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722D0" w14:textId="1E81EBF0" w:rsidR="00E842B8" w:rsidRPr="00E842B8" w:rsidRDefault="00BF5C31" w:rsidP="00E842B8">
      <w:pPr>
        <w:pStyle w:val="Heading1"/>
        <w:jc w:val="center"/>
      </w:pPr>
      <w:r w:rsidRPr="00BF5C31">
        <w:t xml:space="preserve">Π1. </w:t>
      </w:r>
      <w:r w:rsidRPr="00635264">
        <w:t>3 ΕΠΙΚΑΙΡΟΠΟΙΗΜΕΝΗ ΠΟΛΙΤΙΚΗ ΠΟΙΟΤΗΤΑΣ</w:t>
      </w:r>
      <w:r w:rsidR="00E842B8">
        <w:t xml:space="preserve"> ΠΠΣ ΤΜΗΜΑΤΟΣ ΘΕΑΤΡΙΚΩΝ ΣΠΟΥΔΩΝ</w:t>
      </w:r>
    </w:p>
    <w:p w14:paraId="65571D5C" w14:textId="77777777" w:rsidR="00BF5C31" w:rsidRPr="00635264" w:rsidRDefault="00BF5C31" w:rsidP="00635264">
      <w:pPr>
        <w:spacing w:after="0"/>
        <w:jc w:val="both"/>
        <w:rPr>
          <w:rFonts w:ascii="Times New Roman" w:hAnsi="Times New Roman" w:cs="Times New Roman"/>
          <w:sz w:val="24"/>
          <w:szCs w:val="24"/>
        </w:rPr>
      </w:pPr>
    </w:p>
    <w:p w14:paraId="26DA3335" w14:textId="61B53176" w:rsidR="004302DC" w:rsidRDefault="004302DC" w:rsidP="00E842B8">
      <w:pPr>
        <w:spacing w:after="0"/>
        <w:ind w:firstLine="720"/>
        <w:jc w:val="both"/>
        <w:rPr>
          <w:rFonts w:ascii="Times New Roman" w:hAnsi="Times New Roman" w:cs="Times New Roman"/>
          <w:sz w:val="24"/>
          <w:szCs w:val="24"/>
        </w:rPr>
      </w:pPr>
      <w:r w:rsidRPr="00635264">
        <w:rPr>
          <w:rFonts w:ascii="Times New Roman" w:hAnsi="Times New Roman" w:cs="Times New Roman"/>
          <w:sz w:val="24"/>
          <w:szCs w:val="24"/>
        </w:rPr>
        <w:t xml:space="preserve">Το Τμήμα </w:t>
      </w:r>
      <w:r w:rsidR="005A6ADA" w:rsidRPr="00635264">
        <w:rPr>
          <w:rFonts w:ascii="Times New Roman" w:hAnsi="Times New Roman" w:cs="Times New Roman"/>
          <w:sz w:val="24"/>
          <w:szCs w:val="24"/>
        </w:rPr>
        <w:t>Θεατρικών Σπουδών,</w:t>
      </w:r>
      <w:r w:rsidRPr="00635264">
        <w:rPr>
          <w:rFonts w:ascii="Times New Roman" w:hAnsi="Times New Roman" w:cs="Times New Roman"/>
          <w:sz w:val="24"/>
          <w:szCs w:val="24"/>
        </w:rPr>
        <w:t xml:space="preserve"> σε συνεργασία με την Μονάδα Διασφάλισης Ποιότητας (ΜΟΔΙΠ) και τις αρμόδιες υπηρεσίες του Ιδρύματος, έχει εναρμονίσει την Πολιτική Ποιότητας του Προπτυχιακού Προγράμματος Σπουδών (ΠΠΣ), με την Πολιτική Ποιότητας του Πανεπιστημίου Πατρών (ΠΠ) που εγκρίθηκε στην υπ' </w:t>
      </w:r>
      <w:proofErr w:type="spellStart"/>
      <w:r w:rsidRPr="00635264">
        <w:rPr>
          <w:rFonts w:ascii="Times New Roman" w:hAnsi="Times New Roman" w:cs="Times New Roman"/>
          <w:sz w:val="24"/>
          <w:szCs w:val="24"/>
        </w:rPr>
        <w:t>αριθμ</w:t>
      </w:r>
      <w:proofErr w:type="spellEnd"/>
      <w:r w:rsidRPr="00635264">
        <w:rPr>
          <w:rFonts w:ascii="Times New Roman" w:hAnsi="Times New Roman" w:cs="Times New Roman"/>
          <w:sz w:val="24"/>
          <w:szCs w:val="24"/>
        </w:rPr>
        <w:t xml:space="preserve">. 226/20.12.2023 έκτακτη συνεδρίαση της Συγκλήτου, με στόχο τη διασφάλιση και διαρκή βελτίωση της ποιότητας του ΠΠΣ, την προώθηση της ακαδημαϊκής του φυσιογνωμίας και του προσανατολισμένου σκοπού και αντικειμένου του, και στην υλοποίηση των στρατηγικών του στόχων μέσα από καθορισμένα μέσα και τους τρόπους επίτευξής τους, με εφαρμογή κατάλληλων διαδικασιών ποιότητας. </w:t>
      </w:r>
    </w:p>
    <w:p w14:paraId="69873BD4" w14:textId="77777777" w:rsidR="00E842B8" w:rsidRPr="00013838" w:rsidRDefault="00E842B8" w:rsidP="00E842B8">
      <w:pPr>
        <w:spacing w:after="0"/>
        <w:jc w:val="both"/>
        <w:rPr>
          <w:rFonts w:ascii="Times New Roman" w:hAnsi="Times New Roman" w:cs="Times New Roman"/>
          <w:sz w:val="24"/>
          <w:szCs w:val="24"/>
        </w:rPr>
      </w:pPr>
    </w:p>
    <w:p w14:paraId="00BD2A68" w14:textId="13F782B4" w:rsidR="00E842B8" w:rsidRPr="00E842B8" w:rsidRDefault="00E842B8" w:rsidP="00E842B8">
      <w:pPr>
        <w:pStyle w:val="Heading2"/>
        <w:spacing w:after="240"/>
      </w:pPr>
      <w:r w:rsidRPr="00E842B8">
        <w:t xml:space="preserve">Όραμα / Αποστολή του Τμήματος </w:t>
      </w:r>
      <w:r>
        <w:t>Θεατρικών Σπουδών</w:t>
      </w:r>
    </w:p>
    <w:p w14:paraId="449C4B3B" w14:textId="40492621" w:rsidR="00E842B8" w:rsidRDefault="00E842B8" w:rsidP="00E842B8">
      <w:pPr>
        <w:spacing w:after="0"/>
        <w:ind w:firstLine="720"/>
        <w:jc w:val="both"/>
        <w:rPr>
          <w:rFonts w:ascii="Times New Roman" w:hAnsi="Times New Roman" w:cs="Times New Roman"/>
          <w:sz w:val="24"/>
          <w:szCs w:val="24"/>
        </w:rPr>
      </w:pPr>
      <w:r w:rsidRPr="00E842B8">
        <w:rPr>
          <w:rFonts w:ascii="Times New Roman" w:hAnsi="Times New Roman" w:cs="Times New Roman"/>
          <w:sz w:val="24"/>
          <w:szCs w:val="24"/>
        </w:rPr>
        <w:t xml:space="preserve">Σύμφωνα με το Προεδρικό Διάταγμα ίδρυσης του Τμήματος αποστολή του είναι: </w:t>
      </w:r>
      <w:r w:rsidRPr="00E842B8">
        <w:rPr>
          <w:rFonts w:ascii="Times New Roman" w:hAnsi="Times New Roman" w:cs="Times New Roman"/>
          <w:b/>
          <w:sz w:val="24"/>
          <w:szCs w:val="24"/>
        </w:rPr>
        <w:t>Α)</w:t>
      </w:r>
      <w:r w:rsidRPr="00E842B8">
        <w:rPr>
          <w:rFonts w:ascii="Times New Roman" w:hAnsi="Times New Roman" w:cs="Times New Roman"/>
          <w:sz w:val="24"/>
          <w:szCs w:val="24"/>
        </w:rPr>
        <w:t xml:space="preserve"> Να καλλιεργεί και να προάγει την επιστήμη του θεάτρου με την ακαδημαϊκή και εφαρμοσμένη διδασκαλία, έρευνα και αναζήτηση. </w:t>
      </w:r>
      <w:r w:rsidRPr="00E842B8">
        <w:rPr>
          <w:rFonts w:ascii="Times New Roman" w:hAnsi="Times New Roman" w:cs="Times New Roman"/>
          <w:b/>
          <w:sz w:val="24"/>
          <w:szCs w:val="24"/>
        </w:rPr>
        <w:t>Β)</w:t>
      </w:r>
      <w:r w:rsidRPr="00E842B8">
        <w:rPr>
          <w:rFonts w:ascii="Times New Roman" w:hAnsi="Times New Roman" w:cs="Times New Roman"/>
          <w:sz w:val="24"/>
          <w:szCs w:val="24"/>
        </w:rPr>
        <w:t xml:space="preserve"> Να παρέχει στους/στις φοιτητές/φοιτήτριές του τα απαραίτητα εφόδια που εξασφαλίζουν την άρτια κατάρτισή τους για την επιστημονική και επαγγελματική τους σταδιοδρομία και εξέλιξη. </w:t>
      </w:r>
      <w:r w:rsidRPr="00E842B8">
        <w:rPr>
          <w:rFonts w:ascii="Times New Roman" w:hAnsi="Times New Roman" w:cs="Times New Roman"/>
          <w:b/>
          <w:sz w:val="24"/>
          <w:szCs w:val="24"/>
        </w:rPr>
        <w:t>Γ)</w:t>
      </w:r>
      <w:r w:rsidRPr="00E842B8">
        <w:rPr>
          <w:rFonts w:ascii="Times New Roman" w:hAnsi="Times New Roman" w:cs="Times New Roman"/>
          <w:sz w:val="24"/>
          <w:szCs w:val="24"/>
        </w:rPr>
        <w:t xml:space="preserve"> Να συμβάλει στην ανάπτυξη της θεατρικής αγωγής και αντίληψης του κοινωνικού συνόλου και στη συνειδητοποίηση για το ρόλο και τη σημασία του θεάτρου στη ζωή. </w:t>
      </w:r>
      <w:r w:rsidRPr="00E842B8">
        <w:rPr>
          <w:rFonts w:ascii="Times New Roman" w:hAnsi="Times New Roman" w:cs="Times New Roman"/>
          <w:b/>
          <w:sz w:val="24"/>
          <w:szCs w:val="24"/>
        </w:rPr>
        <w:t>Δ)</w:t>
      </w:r>
      <w:r w:rsidRPr="00E842B8">
        <w:rPr>
          <w:rFonts w:ascii="Times New Roman" w:hAnsi="Times New Roman" w:cs="Times New Roman"/>
          <w:sz w:val="24"/>
          <w:szCs w:val="24"/>
        </w:rPr>
        <w:t xml:space="preserve"> Να συμβάλει ποικιλότροπα στην ανάπτυξη του πολιτιστικού επιπέδου του τόπου, αναλαμβάνοντας πρωτοβουλίες προς την κατεύθυνση αυτή.</w:t>
      </w:r>
    </w:p>
    <w:p w14:paraId="51488DD7" w14:textId="77777777" w:rsidR="00E842B8" w:rsidRDefault="00E842B8" w:rsidP="00E842B8">
      <w:pPr>
        <w:spacing w:after="0"/>
        <w:ind w:firstLine="720"/>
        <w:jc w:val="both"/>
        <w:rPr>
          <w:rFonts w:ascii="Times New Roman" w:hAnsi="Times New Roman" w:cs="Times New Roman"/>
          <w:sz w:val="24"/>
          <w:szCs w:val="24"/>
        </w:rPr>
      </w:pPr>
    </w:p>
    <w:p w14:paraId="6B06FC0A" w14:textId="09BFFECB" w:rsidR="00E842B8" w:rsidRPr="00E842B8" w:rsidRDefault="00E842B8" w:rsidP="00E842B8">
      <w:pPr>
        <w:pStyle w:val="Heading2"/>
        <w:spacing w:after="240"/>
      </w:pPr>
      <w:r>
        <w:t>Στρατηγική του Τμήματος Θεατρικών Σπουδών</w:t>
      </w:r>
    </w:p>
    <w:p w14:paraId="2B6BEEE7" w14:textId="73EC0357" w:rsidR="004302DC" w:rsidRPr="00635264" w:rsidRDefault="00E842B8" w:rsidP="00E842B8">
      <w:pPr>
        <w:spacing w:after="0"/>
        <w:ind w:firstLine="360"/>
        <w:jc w:val="both"/>
        <w:rPr>
          <w:rFonts w:ascii="Times New Roman" w:hAnsi="Times New Roman" w:cs="Times New Roman"/>
          <w:sz w:val="24"/>
          <w:szCs w:val="24"/>
        </w:rPr>
      </w:pPr>
      <w:r>
        <w:rPr>
          <w:rFonts w:ascii="Times New Roman" w:hAnsi="Times New Roman" w:cs="Times New Roman"/>
          <w:sz w:val="24"/>
          <w:szCs w:val="24"/>
        </w:rPr>
        <w:t>Οι στρατηγικοί στόχοι</w:t>
      </w:r>
      <w:r w:rsidR="004302DC" w:rsidRPr="00635264">
        <w:rPr>
          <w:rFonts w:ascii="Times New Roman" w:hAnsi="Times New Roman" w:cs="Times New Roman"/>
          <w:sz w:val="24"/>
          <w:szCs w:val="24"/>
        </w:rPr>
        <w:t xml:space="preserve"> του Τμήματος </w:t>
      </w:r>
      <w:r w:rsidR="005A6ADA" w:rsidRPr="00635264">
        <w:rPr>
          <w:rFonts w:ascii="Times New Roman" w:hAnsi="Times New Roman" w:cs="Times New Roman"/>
          <w:sz w:val="24"/>
          <w:szCs w:val="24"/>
        </w:rPr>
        <w:t xml:space="preserve">Θεατρικών Σπουδών </w:t>
      </w:r>
      <w:r w:rsidR="004302DC" w:rsidRPr="00635264">
        <w:rPr>
          <w:rFonts w:ascii="Times New Roman" w:hAnsi="Times New Roman" w:cs="Times New Roman"/>
          <w:sz w:val="24"/>
          <w:szCs w:val="24"/>
        </w:rPr>
        <w:t>είναι άμεσα συνδεδεμέν</w:t>
      </w:r>
      <w:r>
        <w:rPr>
          <w:rFonts w:ascii="Times New Roman" w:hAnsi="Times New Roman" w:cs="Times New Roman"/>
          <w:sz w:val="24"/>
          <w:szCs w:val="24"/>
        </w:rPr>
        <w:t>οι</w:t>
      </w:r>
      <w:r w:rsidR="004302DC" w:rsidRPr="00635264">
        <w:rPr>
          <w:rFonts w:ascii="Times New Roman" w:hAnsi="Times New Roman" w:cs="Times New Roman"/>
          <w:sz w:val="24"/>
          <w:szCs w:val="24"/>
        </w:rPr>
        <w:t xml:space="preserve"> με τους </w:t>
      </w:r>
      <w:r>
        <w:rPr>
          <w:rFonts w:ascii="Times New Roman" w:hAnsi="Times New Roman" w:cs="Times New Roman"/>
          <w:sz w:val="24"/>
          <w:szCs w:val="24"/>
        </w:rPr>
        <w:t>αντίστοιχους</w:t>
      </w:r>
      <w:r w:rsidR="004302DC" w:rsidRPr="00635264">
        <w:rPr>
          <w:rFonts w:ascii="Times New Roman" w:hAnsi="Times New Roman" w:cs="Times New Roman"/>
          <w:sz w:val="24"/>
          <w:szCs w:val="24"/>
        </w:rPr>
        <w:t xml:space="preserve"> του </w:t>
      </w:r>
      <w:r>
        <w:rPr>
          <w:rFonts w:ascii="Times New Roman" w:hAnsi="Times New Roman" w:cs="Times New Roman"/>
          <w:sz w:val="24"/>
          <w:szCs w:val="24"/>
        </w:rPr>
        <w:t>Ιδρύματος</w:t>
      </w:r>
      <w:r w:rsidR="004302DC" w:rsidRPr="00635264">
        <w:rPr>
          <w:rFonts w:ascii="Times New Roman" w:hAnsi="Times New Roman" w:cs="Times New Roman"/>
          <w:sz w:val="24"/>
          <w:szCs w:val="24"/>
        </w:rPr>
        <w:t xml:space="preserve"> και περιλαμβάνουν: </w:t>
      </w:r>
    </w:p>
    <w:p w14:paraId="66B8EE21" w14:textId="6426B2B6" w:rsidR="004302DC" w:rsidRPr="00E842B8" w:rsidRDefault="004302DC" w:rsidP="00E842B8">
      <w:pPr>
        <w:pStyle w:val="ListParagraph"/>
        <w:numPr>
          <w:ilvl w:val="0"/>
          <w:numId w:val="15"/>
        </w:numPr>
        <w:spacing w:after="0"/>
        <w:jc w:val="both"/>
        <w:rPr>
          <w:rFonts w:ascii="Times New Roman" w:hAnsi="Times New Roman" w:cs="Times New Roman"/>
          <w:sz w:val="24"/>
          <w:szCs w:val="24"/>
          <w:lang w:val="el-GR"/>
        </w:rPr>
      </w:pPr>
      <w:r w:rsidRPr="00E842B8">
        <w:rPr>
          <w:rFonts w:ascii="Times New Roman" w:hAnsi="Times New Roman" w:cs="Times New Roman"/>
          <w:sz w:val="24"/>
          <w:szCs w:val="24"/>
          <w:lang w:val="el-GR"/>
        </w:rPr>
        <w:t xml:space="preserve">Παροχή υψηλού επιπέδου εκπαίδευσης σε σύγχρονα γνωστικά αντικείμενα </w:t>
      </w:r>
      <w:r w:rsidR="005A6ADA" w:rsidRPr="00E842B8">
        <w:rPr>
          <w:rFonts w:ascii="Times New Roman" w:hAnsi="Times New Roman" w:cs="Times New Roman"/>
          <w:sz w:val="24"/>
          <w:szCs w:val="24"/>
          <w:lang w:val="el-GR"/>
        </w:rPr>
        <w:t>των Θεατρικών σπουδών</w:t>
      </w:r>
      <w:r w:rsidRPr="00E842B8">
        <w:rPr>
          <w:rFonts w:ascii="Times New Roman" w:hAnsi="Times New Roman" w:cs="Times New Roman"/>
          <w:sz w:val="24"/>
          <w:szCs w:val="24"/>
          <w:lang w:val="el-GR"/>
        </w:rPr>
        <w:t xml:space="preserve"> μέσω της τακτικής αναβάθμισης του ΠΠΣ, την επιδίωξη μαθησιακών αποτελεσμάτων και προσόντων σύμφωνα με το Ευρωπαϊκό και το Εθνικό Πλαίσιο Προσόντων Ανώτατης Εκπαίδευσης, την διαρκή αξιολόγηση του διδακτικού έργου και των εκπαιδευτικών υποδομών καθώς και την ενίσχυση της κινητικότητας φοιτητών και ακαδημαϊκού προσωπικού. </w:t>
      </w:r>
    </w:p>
    <w:p w14:paraId="5F945C80" w14:textId="5180B00E" w:rsidR="004302DC" w:rsidRPr="00E842B8" w:rsidRDefault="004302DC" w:rsidP="00E842B8">
      <w:pPr>
        <w:pStyle w:val="ListParagraph"/>
        <w:numPr>
          <w:ilvl w:val="0"/>
          <w:numId w:val="15"/>
        </w:numPr>
        <w:spacing w:after="0"/>
        <w:jc w:val="both"/>
        <w:rPr>
          <w:rFonts w:ascii="Times New Roman" w:hAnsi="Times New Roman" w:cs="Times New Roman"/>
          <w:sz w:val="24"/>
          <w:szCs w:val="24"/>
          <w:lang w:val="el-GR"/>
        </w:rPr>
      </w:pPr>
      <w:r w:rsidRPr="00E842B8">
        <w:rPr>
          <w:rFonts w:ascii="Times New Roman" w:hAnsi="Times New Roman" w:cs="Times New Roman"/>
          <w:sz w:val="24"/>
          <w:szCs w:val="24"/>
          <w:lang w:val="el-GR"/>
        </w:rPr>
        <w:t xml:space="preserve">Βελτίωση της σύνδεσης της εκπαίδευσης με τις σύγχρονες προκλήσεις στην αγορά εργασίας και ενίσχυση της ανταγωνιστικότητας των φοιτητών με την απόκτηση δεξιοτήτων και προσόντων απαραίτητων για την επαγγελματική τους σταδιοδρομία στην εγχώρια και διεθνή αγορά εργασίας. </w:t>
      </w:r>
    </w:p>
    <w:p w14:paraId="59AD85A5" w14:textId="75B73CF4" w:rsidR="004302DC" w:rsidRPr="00E842B8" w:rsidRDefault="004302DC" w:rsidP="00E842B8">
      <w:pPr>
        <w:pStyle w:val="ListParagraph"/>
        <w:numPr>
          <w:ilvl w:val="0"/>
          <w:numId w:val="15"/>
        </w:numPr>
        <w:spacing w:after="0"/>
        <w:jc w:val="both"/>
        <w:rPr>
          <w:rFonts w:ascii="Times New Roman" w:hAnsi="Times New Roman" w:cs="Times New Roman"/>
          <w:sz w:val="24"/>
          <w:szCs w:val="24"/>
          <w:lang w:val="el-GR"/>
        </w:rPr>
      </w:pPr>
      <w:r w:rsidRPr="00E842B8">
        <w:rPr>
          <w:rFonts w:ascii="Times New Roman" w:hAnsi="Times New Roman" w:cs="Times New Roman"/>
          <w:sz w:val="24"/>
          <w:szCs w:val="24"/>
          <w:lang w:val="el-GR"/>
        </w:rPr>
        <w:t>Έρευνα υψηλού επιπέδου και προώθηση της καινοτομίας και της εξωστρέφειας με βάση τις διεθνείς προδιαγραφές, μέσω της ανάπτυξης συνεργασιών και με άλλα Τμήματα του Πανεπιστημίου, καθώς και άλλα Ιδρύματα του εσωτερικού και του εξωτερικού και την ενίσχυση των ερευνητικών υποδομών και πόρων.</w:t>
      </w:r>
    </w:p>
    <w:p w14:paraId="70ED0166" w14:textId="2504FC75" w:rsidR="004302DC" w:rsidRPr="00E842B8" w:rsidRDefault="004302DC" w:rsidP="00E842B8">
      <w:pPr>
        <w:pStyle w:val="ListParagraph"/>
        <w:numPr>
          <w:ilvl w:val="0"/>
          <w:numId w:val="15"/>
        </w:numPr>
        <w:spacing w:after="0"/>
        <w:jc w:val="both"/>
        <w:rPr>
          <w:rFonts w:ascii="Times New Roman" w:hAnsi="Times New Roman" w:cs="Times New Roman"/>
          <w:sz w:val="24"/>
          <w:szCs w:val="24"/>
          <w:lang w:val="el-GR"/>
        </w:rPr>
      </w:pPr>
      <w:r w:rsidRPr="00E842B8">
        <w:rPr>
          <w:rFonts w:ascii="Times New Roman" w:hAnsi="Times New Roman" w:cs="Times New Roman"/>
          <w:sz w:val="24"/>
          <w:szCs w:val="24"/>
          <w:lang w:val="el-GR"/>
        </w:rPr>
        <w:t xml:space="preserve">Ισχυροποίηση της εξωστρέφειας και ενίσχυση της εθνικής και διεθνούς παρουσίας του Τμήματος και ανάδειξη του έργου που αυτό προσφέρει σε τοπικό, εθνικό και διεθνές επίπεδο. </w:t>
      </w:r>
    </w:p>
    <w:p w14:paraId="4F5BACED" w14:textId="14ADA614" w:rsidR="004302DC" w:rsidRDefault="004302DC" w:rsidP="00E842B8">
      <w:pPr>
        <w:pStyle w:val="ListParagraph"/>
        <w:numPr>
          <w:ilvl w:val="0"/>
          <w:numId w:val="15"/>
        </w:numPr>
        <w:spacing w:after="0"/>
        <w:jc w:val="both"/>
        <w:rPr>
          <w:rFonts w:ascii="Times New Roman" w:hAnsi="Times New Roman" w:cs="Times New Roman"/>
          <w:sz w:val="24"/>
          <w:szCs w:val="24"/>
          <w:lang w:val="el-GR"/>
        </w:rPr>
      </w:pPr>
      <w:r w:rsidRPr="00E842B8">
        <w:rPr>
          <w:rFonts w:ascii="Times New Roman" w:hAnsi="Times New Roman" w:cs="Times New Roman"/>
          <w:sz w:val="24"/>
          <w:szCs w:val="24"/>
          <w:lang w:val="el-GR"/>
        </w:rPr>
        <w:lastRenderedPageBreak/>
        <w:t>Βελτίωση της αποτελεσματικότητας των διοικητικών διαδικασιών, των προσφερόμενων υπηρεσιών και των υποδομών του Τμήματος, δίνοντας προτεραιότητα στη φοιτητική κοινότητα.</w:t>
      </w:r>
    </w:p>
    <w:p w14:paraId="380EC10C" w14:textId="56E1E96D" w:rsidR="00A330DA" w:rsidRPr="00A330DA" w:rsidRDefault="00A330DA" w:rsidP="00A330DA">
      <w:pPr>
        <w:pStyle w:val="ListParagraph"/>
        <w:numPr>
          <w:ilvl w:val="0"/>
          <w:numId w:val="15"/>
        </w:numPr>
        <w:spacing w:after="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Ισότιμη Πρόσβαση με την </w:t>
      </w:r>
      <w:r w:rsidRPr="00A330DA">
        <w:rPr>
          <w:rFonts w:ascii="Times New Roman" w:hAnsi="Times New Roman" w:cs="Times New Roman"/>
          <w:sz w:val="24"/>
          <w:szCs w:val="24"/>
          <w:lang w:val="el-GR"/>
        </w:rPr>
        <w:t>προαγωγή της συμπεριληπτικής εκπαίδευσης</w:t>
      </w:r>
      <w:r>
        <w:rPr>
          <w:rFonts w:ascii="Times New Roman" w:hAnsi="Times New Roman" w:cs="Times New Roman"/>
          <w:sz w:val="24"/>
          <w:szCs w:val="24"/>
          <w:lang w:val="el-GR"/>
        </w:rPr>
        <w:t>.</w:t>
      </w:r>
    </w:p>
    <w:p w14:paraId="654F2012" w14:textId="77777777" w:rsidR="00A330DA" w:rsidRPr="00A330DA" w:rsidRDefault="00A330DA" w:rsidP="00A330DA">
      <w:pPr>
        <w:spacing w:after="0"/>
        <w:jc w:val="both"/>
        <w:rPr>
          <w:rFonts w:ascii="Times New Roman" w:hAnsi="Times New Roman" w:cs="Times New Roman"/>
          <w:sz w:val="24"/>
          <w:szCs w:val="24"/>
        </w:rPr>
      </w:pPr>
    </w:p>
    <w:p w14:paraId="0B05D824" w14:textId="5E079E42" w:rsidR="004302DC" w:rsidRPr="00A330DA" w:rsidRDefault="004302DC" w:rsidP="00A330DA">
      <w:pPr>
        <w:spacing w:after="0"/>
        <w:jc w:val="both"/>
        <w:rPr>
          <w:rFonts w:ascii="Times New Roman" w:hAnsi="Times New Roman" w:cs="Times New Roman"/>
          <w:sz w:val="24"/>
          <w:szCs w:val="24"/>
        </w:rPr>
      </w:pPr>
      <w:r w:rsidRPr="00A330DA">
        <w:rPr>
          <w:rFonts w:ascii="Times New Roman" w:hAnsi="Times New Roman" w:cs="Times New Roman"/>
          <w:sz w:val="24"/>
          <w:szCs w:val="24"/>
        </w:rPr>
        <w:t>Ειδικότερα, για την υλοποίηση της πολιτικής αυτής, η ακαδημαϊκή μονάδα εφαρμόζει διαδικασίες ποιότητας που στοχεύουν:</w:t>
      </w:r>
    </w:p>
    <w:p w14:paraId="7A41A0F6" w14:textId="199DC6E2" w:rsidR="004302DC" w:rsidRPr="00013838" w:rsidRDefault="004302DC" w:rsidP="00E842B8">
      <w:pPr>
        <w:pStyle w:val="ListParagraph"/>
        <w:numPr>
          <w:ilvl w:val="0"/>
          <w:numId w:val="16"/>
        </w:numPr>
        <w:spacing w:after="0"/>
        <w:jc w:val="both"/>
        <w:rPr>
          <w:rFonts w:ascii="Times New Roman" w:hAnsi="Times New Roman" w:cs="Times New Roman"/>
          <w:sz w:val="24"/>
          <w:szCs w:val="24"/>
          <w:lang w:val="el-GR"/>
        </w:rPr>
      </w:pPr>
      <w:r w:rsidRPr="00013838">
        <w:rPr>
          <w:rFonts w:ascii="Times New Roman" w:hAnsi="Times New Roman" w:cs="Times New Roman"/>
          <w:sz w:val="24"/>
          <w:szCs w:val="24"/>
          <w:lang w:val="el-GR"/>
        </w:rPr>
        <w:t xml:space="preserve">στην </w:t>
      </w:r>
      <w:proofErr w:type="spellStart"/>
      <w:r w:rsidRPr="00013838">
        <w:rPr>
          <w:rFonts w:ascii="Times New Roman" w:hAnsi="Times New Roman" w:cs="Times New Roman"/>
          <w:sz w:val="24"/>
          <w:szCs w:val="24"/>
          <w:lang w:val="el-GR"/>
        </w:rPr>
        <w:t>καταλληλότητα</w:t>
      </w:r>
      <w:proofErr w:type="spellEnd"/>
      <w:r w:rsidRPr="00013838">
        <w:rPr>
          <w:rFonts w:ascii="Times New Roman" w:hAnsi="Times New Roman" w:cs="Times New Roman"/>
          <w:sz w:val="24"/>
          <w:szCs w:val="24"/>
          <w:lang w:val="el-GR"/>
        </w:rPr>
        <w:t xml:space="preserve"> της δομής και της οργάνωσης του προγράμματος σπουδών,</w:t>
      </w:r>
    </w:p>
    <w:p w14:paraId="42C8ECF0" w14:textId="44E6B9FA" w:rsidR="004302DC" w:rsidRPr="00E842B8" w:rsidRDefault="004302DC" w:rsidP="00E842B8">
      <w:pPr>
        <w:pStyle w:val="ListParagraph"/>
        <w:numPr>
          <w:ilvl w:val="0"/>
          <w:numId w:val="16"/>
        </w:numPr>
        <w:spacing w:after="0"/>
        <w:jc w:val="both"/>
        <w:rPr>
          <w:rFonts w:ascii="Times New Roman" w:hAnsi="Times New Roman" w:cs="Times New Roman"/>
          <w:sz w:val="24"/>
          <w:szCs w:val="24"/>
          <w:lang w:val="el-GR"/>
        </w:rPr>
      </w:pPr>
      <w:r w:rsidRPr="00E842B8">
        <w:rPr>
          <w:rFonts w:ascii="Times New Roman" w:hAnsi="Times New Roman" w:cs="Times New Roman"/>
          <w:sz w:val="24"/>
          <w:szCs w:val="24"/>
          <w:lang w:val="el-GR"/>
        </w:rPr>
        <w:t xml:space="preserve">στην επιδίωξη μαθησιακών αποτελεσμάτων και προσόντων σύμφωνα με το Ευρωπαϊκό και το Εθνικό Πλαίσιο Προσόντων Ανώτατης Εκπαίδευσης, </w:t>
      </w:r>
    </w:p>
    <w:p w14:paraId="3136787F" w14:textId="2D301BF2" w:rsidR="004302DC" w:rsidRPr="00E842B8" w:rsidRDefault="004302DC" w:rsidP="00E842B8">
      <w:pPr>
        <w:pStyle w:val="ListParagraph"/>
        <w:numPr>
          <w:ilvl w:val="0"/>
          <w:numId w:val="16"/>
        </w:numPr>
        <w:spacing w:after="0"/>
        <w:jc w:val="both"/>
        <w:rPr>
          <w:rFonts w:ascii="Times New Roman" w:hAnsi="Times New Roman" w:cs="Times New Roman"/>
          <w:sz w:val="24"/>
          <w:szCs w:val="24"/>
          <w:lang w:val="el-GR"/>
        </w:rPr>
      </w:pPr>
      <w:r w:rsidRPr="00E842B8">
        <w:rPr>
          <w:rFonts w:ascii="Times New Roman" w:hAnsi="Times New Roman" w:cs="Times New Roman"/>
          <w:sz w:val="24"/>
          <w:szCs w:val="24"/>
          <w:lang w:val="el-GR"/>
        </w:rPr>
        <w:t>στην προώθηση της ποιότητας και αποτελεσματικότητας του διδακτικού έργου,</w:t>
      </w:r>
    </w:p>
    <w:p w14:paraId="11B97AA7" w14:textId="7514481A" w:rsidR="004302DC" w:rsidRPr="00E842B8" w:rsidRDefault="004302DC" w:rsidP="00E842B8">
      <w:pPr>
        <w:pStyle w:val="ListParagraph"/>
        <w:numPr>
          <w:ilvl w:val="0"/>
          <w:numId w:val="16"/>
        </w:numPr>
        <w:spacing w:after="0"/>
        <w:jc w:val="both"/>
        <w:rPr>
          <w:rFonts w:ascii="Times New Roman" w:hAnsi="Times New Roman" w:cs="Times New Roman"/>
          <w:sz w:val="24"/>
          <w:szCs w:val="24"/>
          <w:lang w:val="el-GR"/>
        </w:rPr>
      </w:pPr>
      <w:r w:rsidRPr="00E842B8">
        <w:rPr>
          <w:rFonts w:ascii="Times New Roman" w:hAnsi="Times New Roman" w:cs="Times New Roman"/>
          <w:sz w:val="24"/>
          <w:szCs w:val="24"/>
          <w:lang w:val="el-GR"/>
        </w:rPr>
        <w:t xml:space="preserve">στην </w:t>
      </w:r>
      <w:proofErr w:type="spellStart"/>
      <w:r w:rsidRPr="00E842B8">
        <w:rPr>
          <w:rFonts w:ascii="Times New Roman" w:hAnsi="Times New Roman" w:cs="Times New Roman"/>
          <w:sz w:val="24"/>
          <w:szCs w:val="24"/>
          <w:lang w:val="el-GR"/>
        </w:rPr>
        <w:t>καταλληλότητα</w:t>
      </w:r>
      <w:proofErr w:type="spellEnd"/>
      <w:r w:rsidRPr="00E842B8">
        <w:rPr>
          <w:rFonts w:ascii="Times New Roman" w:hAnsi="Times New Roman" w:cs="Times New Roman"/>
          <w:sz w:val="24"/>
          <w:szCs w:val="24"/>
          <w:lang w:val="el-GR"/>
        </w:rPr>
        <w:t xml:space="preserve"> των προσόντων του διδακτικού προσωπικού,</w:t>
      </w:r>
    </w:p>
    <w:p w14:paraId="13A31C55" w14:textId="76AB820E" w:rsidR="004302DC" w:rsidRPr="00E842B8" w:rsidRDefault="004302DC" w:rsidP="00E842B8">
      <w:pPr>
        <w:pStyle w:val="ListParagraph"/>
        <w:numPr>
          <w:ilvl w:val="0"/>
          <w:numId w:val="16"/>
        </w:numPr>
        <w:spacing w:after="0"/>
        <w:jc w:val="both"/>
        <w:rPr>
          <w:rFonts w:ascii="Times New Roman" w:hAnsi="Times New Roman" w:cs="Times New Roman"/>
          <w:sz w:val="24"/>
          <w:szCs w:val="24"/>
          <w:lang w:val="el-GR"/>
        </w:rPr>
      </w:pPr>
      <w:r w:rsidRPr="00E842B8">
        <w:rPr>
          <w:rFonts w:ascii="Times New Roman" w:hAnsi="Times New Roman" w:cs="Times New Roman"/>
          <w:sz w:val="24"/>
          <w:szCs w:val="24"/>
          <w:lang w:val="el-GR"/>
        </w:rPr>
        <w:t xml:space="preserve">στην προώθηση της ποιότητας και ποσότητας του ερευνητικού έργου των μελών της ακαδημαϊκής μονάδας, </w:t>
      </w:r>
    </w:p>
    <w:p w14:paraId="73829D2D" w14:textId="3FFC435D" w:rsidR="004302DC" w:rsidRPr="00E842B8" w:rsidRDefault="004302DC" w:rsidP="00E842B8">
      <w:pPr>
        <w:pStyle w:val="ListParagraph"/>
        <w:numPr>
          <w:ilvl w:val="0"/>
          <w:numId w:val="16"/>
        </w:numPr>
        <w:spacing w:after="0"/>
        <w:jc w:val="both"/>
        <w:rPr>
          <w:rFonts w:ascii="Times New Roman" w:hAnsi="Times New Roman" w:cs="Times New Roman"/>
          <w:sz w:val="24"/>
          <w:szCs w:val="24"/>
          <w:lang w:val="el-GR"/>
        </w:rPr>
      </w:pPr>
      <w:r w:rsidRPr="00E842B8">
        <w:rPr>
          <w:rFonts w:ascii="Times New Roman" w:hAnsi="Times New Roman" w:cs="Times New Roman"/>
          <w:sz w:val="24"/>
          <w:szCs w:val="24"/>
          <w:lang w:val="el-GR"/>
        </w:rPr>
        <w:t>στους τρόπους σύνδεσης της διδασκαλίας με την έρευνα,</w:t>
      </w:r>
    </w:p>
    <w:p w14:paraId="74D4BF4E" w14:textId="6584AC93" w:rsidR="004302DC" w:rsidRPr="00E842B8" w:rsidRDefault="004302DC" w:rsidP="00E842B8">
      <w:pPr>
        <w:pStyle w:val="ListParagraph"/>
        <w:numPr>
          <w:ilvl w:val="0"/>
          <w:numId w:val="16"/>
        </w:numPr>
        <w:spacing w:after="0"/>
        <w:jc w:val="both"/>
        <w:rPr>
          <w:rFonts w:ascii="Times New Roman" w:hAnsi="Times New Roman" w:cs="Times New Roman"/>
          <w:sz w:val="24"/>
          <w:szCs w:val="24"/>
          <w:lang w:val="el-GR"/>
        </w:rPr>
      </w:pPr>
      <w:r w:rsidRPr="00E842B8">
        <w:rPr>
          <w:rFonts w:ascii="Times New Roman" w:hAnsi="Times New Roman" w:cs="Times New Roman"/>
          <w:sz w:val="24"/>
          <w:szCs w:val="24"/>
          <w:lang w:val="el-GR"/>
        </w:rPr>
        <w:t>στο επίπεδο ζήτησης των αποκτώμενων προσόντων των αποφοίτων στην αγορά εργασίας,</w:t>
      </w:r>
    </w:p>
    <w:p w14:paraId="20BC0C33" w14:textId="7CA80133" w:rsidR="004302DC" w:rsidRPr="00E842B8" w:rsidRDefault="004302DC" w:rsidP="00E842B8">
      <w:pPr>
        <w:pStyle w:val="ListParagraph"/>
        <w:numPr>
          <w:ilvl w:val="0"/>
          <w:numId w:val="16"/>
        </w:numPr>
        <w:spacing w:after="0"/>
        <w:jc w:val="both"/>
        <w:rPr>
          <w:rFonts w:ascii="Times New Roman" w:hAnsi="Times New Roman" w:cs="Times New Roman"/>
          <w:sz w:val="24"/>
          <w:szCs w:val="24"/>
          <w:lang w:val="el-GR"/>
        </w:rPr>
      </w:pPr>
      <w:r w:rsidRPr="00E842B8">
        <w:rPr>
          <w:rFonts w:ascii="Times New Roman" w:hAnsi="Times New Roman" w:cs="Times New Roman"/>
          <w:sz w:val="24"/>
          <w:szCs w:val="24"/>
          <w:lang w:val="el-GR"/>
        </w:rPr>
        <w:t xml:space="preserve">στην ποιότητα των υποστηρικτικών υπηρεσιών, όπως οι διοικητικές υπηρεσίες, οι βιβλιοθήκες και οι υπηρεσίες φοιτητικής μέριμνας, </w:t>
      </w:r>
    </w:p>
    <w:p w14:paraId="2B69BAF2" w14:textId="751E48F3" w:rsidR="005A6ADA" w:rsidRDefault="004302DC" w:rsidP="00E842B8">
      <w:pPr>
        <w:pStyle w:val="ListParagraph"/>
        <w:numPr>
          <w:ilvl w:val="0"/>
          <w:numId w:val="16"/>
        </w:numPr>
        <w:spacing w:after="0"/>
        <w:jc w:val="both"/>
        <w:rPr>
          <w:rFonts w:ascii="Times New Roman" w:hAnsi="Times New Roman" w:cs="Times New Roman"/>
          <w:sz w:val="24"/>
          <w:szCs w:val="24"/>
          <w:lang w:val="el-GR"/>
        </w:rPr>
      </w:pPr>
      <w:r w:rsidRPr="00E842B8">
        <w:rPr>
          <w:rFonts w:ascii="Times New Roman" w:hAnsi="Times New Roman" w:cs="Times New Roman"/>
          <w:sz w:val="24"/>
          <w:szCs w:val="24"/>
          <w:lang w:val="el-GR"/>
        </w:rPr>
        <w:t>στη διενέργεια της ετήσιας ανασκόπησης και εσωτερικής επιθεώρησης του συστήματος διασφάλισης ποιότητας του ΠΠΣ καθώς και τη συνεργασία της ΟΜΕΑ με τη ΜΟΔΙΠ του Ιδρύματος.</w:t>
      </w:r>
    </w:p>
    <w:p w14:paraId="25E18512" w14:textId="3442EA9C" w:rsidR="00E842B8" w:rsidRDefault="00E842B8" w:rsidP="00E842B8">
      <w:pPr>
        <w:spacing w:after="0"/>
        <w:jc w:val="both"/>
        <w:rPr>
          <w:rFonts w:ascii="Times New Roman" w:hAnsi="Times New Roman" w:cs="Times New Roman"/>
          <w:sz w:val="24"/>
          <w:szCs w:val="24"/>
        </w:rPr>
      </w:pPr>
    </w:p>
    <w:p w14:paraId="5D4DFDF8" w14:textId="2A645333" w:rsidR="00E842B8" w:rsidRDefault="00E842B8" w:rsidP="00E842B8">
      <w:pPr>
        <w:spacing w:after="0"/>
        <w:jc w:val="both"/>
        <w:rPr>
          <w:rFonts w:ascii="Times New Roman" w:hAnsi="Times New Roman" w:cs="Times New Roman"/>
          <w:sz w:val="24"/>
          <w:szCs w:val="24"/>
        </w:rPr>
      </w:pPr>
      <w:r w:rsidRPr="00635264">
        <w:rPr>
          <w:rFonts w:ascii="Times New Roman" w:hAnsi="Times New Roman" w:cs="Times New Roman"/>
          <w:sz w:val="24"/>
          <w:szCs w:val="24"/>
        </w:rPr>
        <w:t>Η προσήλωση στην υψηλή́ ποιότητα των εκπαιδευτικών υπηρεσιών, διασφαλίζεται μέσω της ενεργού συμμετοχής όλων των μελών του Τμήματος (διδάσκοντες/</w:t>
      </w:r>
      <w:proofErr w:type="spellStart"/>
      <w:r w:rsidRPr="00635264">
        <w:rPr>
          <w:rFonts w:ascii="Times New Roman" w:hAnsi="Times New Roman" w:cs="Times New Roman"/>
          <w:sz w:val="24"/>
          <w:szCs w:val="24"/>
        </w:rPr>
        <w:t>ουσες</w:t>
      </w:r>
      <w:proofErr w:type="spellEnd"/>
      <w:r w:rsidRPr="00635264">
        <w:rPr>
          <w:rFonts w:ascii="Times New Roman" w:hAnsi="Times New Roman" w:cs="Times New Roman"/>
          <w:sz w:val="24"/>
          <w:szCs w:val="24"/>
        </w:rPr>
        <w:t>, φοιτητές/</w:t>
      </w:r>
      <w:proofErr w:type="spellStart"/>
      <w:r w:rsidRPr="00635264">
        <w:rPr>
          <w:rFonts w:ascii="Times New Roman" w:hAnsi="Times New Roman" w:cs="Times New Roman"/>
          <w:sz w:val="24"/>
          <w:szCs w:val="24"/>
        </w:rPr>
        <w:t>τριες</w:t>
      </w:r>
      <w:proofErr w:type="spellEnd"/>
      <w:r w:rsidRPr="00635264">
        <w:rPr>
          <w:rFonts w:ascii="Times New Roman" w:hAnsi="Times New Roman" w:cs="Times New Roman"/>
          <w:sz w:val="24"/>
          <w:szCs w:val="24"/>
        </w:rPr>
        <w:t>, ερευνητές/</w:t>
      </w:r>
      <w:proofErr w:type="spellStart"/>
      <w:r w:rsidRPr="00635264">
        <w:rPr>
          <w:rFonts w:ascii="Times New Roman" w:hAnsi="Times New Roman" w:cs="Times New Roman"/>
          <w:sz w:val="24"/>
          <w:szCs w:val="24"/>
        </w:rPr>
        <w:t>τριες</w:t>
      </w:r>
      <w:proofErr w:type="spellEnd"/>
      <w:r w:rsidRPr="00635264">
        <w:rPr>
          <w:rFonts w:ascii="Times New Roman" w:hAnsi="Times New Roman" w:cs="Times New Roman"/>
          <w:sz w:val="24"/>
          <w:szCs w:val="24"/>
        </w:rPr>
        <w:t>, τεχνικό́ και διοικητικό́ προσωπικό́), και των αποφάσεων των αρμόδιων συλλογικών οργάνων του, και στοχεύει στην συνεχή βελτίωση της ποιότητας του προγράμματος σπουδών, σε εκπαιδευτικό και ερευνητικό επίπεδο σύμφωνα με τα διεθνή́ πρότυπα και τις καλές πρακτικές του Ευρωπαϊκού́ Χώρου Ανώτατης Εκπαίδευσης (ΕΧΑΕ) και των αρχών της Εθνικής Αρχής Ανώτατης Εκπαίδευσης (ΕΘ.Α.Α.Ε.) και της κείμενης νομοθεσίας.</w:t>
      </w:r>
    </w:p>
    <w:p w14:paraId="65D8A78A" w14:textId="43A03512" w:rsidR="00A330DA" w:rsidRDefault="00A330DA" w:rsidP="00E842B8">
      <w:pPr>
        <w:spacing w:after="0"/>
        <w:jc w:val="both"/>
        <w:rPr>
          <w:rFonts w:ascii="Times New Roman" w:hAnsi="Times New Roman" w:cs="Times New Roman"/>
          <w:sz w:val="24"/>
          <w:szCs w:val="24"/>
        </w:rPr>
      </w:pPr>
    </w:p>
    <w:p w14:paraId="7420C881" w14:textId="2961183D" w:rsidR="00A330DA" w:rsidRDefault="00A330DA" w:rsidP="00E842B8">
      <w:pPr>
        <w:spacing w:after="0"/>
        <w:jc w:val="both"/>
        <w:rPr>
          <w:rFonts w:ascii="Times New Roman" w:hAnsi="Times New Roman" w:cs="Times New Roman"/>
          <w:sz w:val="24"/>
          <w:szCs w:val="24"/>
        </w:rPr>
      </w:pPr>
      <w:r>
        <w:rPr>
          <w:rFonts w:ascii="Times New Roman" w:hAnsi="Times New Roman" w:cs="Times New Roman"/>
          <w:sz w:val="24"/>
          <w:szCs w:val="24"/>
        </w:rPr>
        <w:t>Οι διαδικασίες διασφάλισης ποιότητας που καταγράφονται στο Εσωτερικό Σύστημα Διασφάλισης Ποιότητας του Πανεπιστημίου Πατρών, εφαρμόζονται στο επίπεδο του Τμήματος Θεατρικών Σπουδών με την κατά περίπτωση απαιτούμενη εξειδίκευση. Όλες οι διαδικασίες διασφάλισης ποιότητας υπόκεινται σε επιθεώρηση και ανασκόπηση η οποία διενεργείται σε ετήσια βάση από την ΟΜΕΑ του Τμήματος σε συνεργασία με τη ΜΟΔΙΠ του Ιδρύματος.</w:t>
      </w:r>
    </w:p>
    <w:p w14:paraId="124D41E6" w14:textId="38E5DFB5" w:rsidR="00A330DA" w:rsidRDefault="00A330DA" w:rsidP="00E842B8">
      <w:pPr>
        <w:spacing w:after="0"/>
        <w:jc w:val="both"/>
        <w:rPr>
          <w:rFonts w:ascii="Times New Roman" w:hAnsi="Times New Roman" w:cs="Times New Roman"/>
          <w:sz w:val="24"/>
          <w:szCs w:val="24"/>
        </w:rPr>
      </w:pPr>
    </w:p>
    <w:p w14:paraId="65C403B6" w14:textId="26A35269" w:rsidR="00A330DA" w:rsidRPr="00013838" w:rsidRDefault="00A330DA" w:rsidP="00E842B8">
      <w:pPr>
        <w:spacing w:after="0"/>
        <w:jc w:val="both"/>
        <w:rPr>
          <w:rFonts w:ascii="Times New Roman" w:hAnsi="Times New Roman" w:cs="Times New Roman"/>
          <w:sz w:val="24"/>
          <w:szCs w:val="24"/>
        </w:rPr>
      </w:pPr>
      <w:r>
        <w:rPr>
          <w:rFonts w:ascii="Times New Roman" w:hAnsi="Times New Roman" w:cs="Times New Roman"/>
          <w:sz w:val="24"/>
          <w:szCs w:val="24"/>
        </w:rPr>
        <w:t xml:space="preserve">Η Πολιτική Ποιότητας του Τμήματος εγκρίθηκε από την </w:t>
      </w:r>
      <w:r w:rsidRPr="00013838">
        <w:rPr>
          <w:rFonts w:ascii="Times New Roman" w:hAnsi="Times New Roman" w:cs="Times New Roman"/>
          <w:sz w:val="24"/>
          <w:szCs w:val="24"/>
        </w:rPr>
        <w:t xml:space="preserve">υπ’ </w:t>
      </w:r>
      <w:proofErr w:type="spellStart"/>
      <w:r w:rsidRPr="00013838">
        <w:rPr>
          <w:rFonts w:ascii="Times New Roman" w:hAnsi="Times New Roman" w:cs="Times New Roman"/>
          <w:sz w:val="24"/>
          <w:szCs w:val="24"/>
        </w:rPr>
        <w:t>αριθμ</w:t>
      </w:r>
      <w:proofErr w:type="spellEnd"/>
      <w:r w:rsidRPr="00013838">
        <w:rPr>
          <w:rFonts w:ascii="Times New Roman" w:hAnsi="Times New Roman" w:cs="Times New Roman"/>
          <w:sz w:val="24"/>
          <w:szCs w:val="24"/>
        </w:rPr>
        <w:t xml:space="preserve">. </w:t>
      </w:r>
      <w:r w:rsidR="00013838" w:rsidRPr="00013838">
        <w:rPr>
          <w:rFonts w:ascii="Times New Roman" w:hAnsi="Times New Roman" w:cs="Times New Roman"/>
          <w:sz w:val="24"/>
          <w:szCs w:val="24"/>
        </w:rPr>
        <w:t>313/25-6-2024</w:t>
      </w:r>
      <w:r w:rsidR="00013838" w:rsidRPr="00013838">
        <w:rPr>
          <w:rFonts w:ascii="Times New Roman" w:hAnsi="Times New Roman" w:cs="Times New Roman"/>
          <w:sz w:val="24"/>
          <w:szCs w:val="24"/>
        </w:rPr>
        <w:t xml:space="preserve"> </w:t>
      </w:r>
      <w:r w:rsidRPr="00013838">
        <w:rPr>
          <w:rFonts w:ascii="Times New Roman" w:hAnsi="Times New Roman" w:cs="Times New Roman"/>
          <w:sz w:val="24"/>
          <w:szCs w:val="24"/>
        </w:rPr>
        <w:t>Συνέλευση του Τμήματος Θεατρικών Σπουδών και είναι δημοσιευμένη</w:t>
      </w:r>
      <w:r>
        <w:rPr>
          <w:rFonts w:ascii="Times New Roman" w:hAnsi="Times New Roman" w:cs="Times New Roman"/>
          <w:sz w:val="24"/>
          <w:szCs w:val="24"/>
        </w:rPr>
        <w:t xml:space="preserve"> στην κεντρική ιστοσελίδα του στον σύνδεσμο</w:t>
      </w:r>
      <w:r w:rsidR="00013838" w:rsidRPr="00013838">
        <w:rPr>
          <w:rFonts w:ascii="Times New Roman" w:hAnsi="Times New Roman" w:cs="Times New Roman"/>
          <w:sz w:val="24"/>
          <w:szCs w:val="24"/>
        </w:rPr>
        <w:t xml:space="preserve">: </w:t>
      </w:r>
      <w:hyperlink r:id="rId5" w:history="1">
        <w:r w:rsidR="00013838" w:rsidRPr="00E3511C">
          <w:rPr>
            <w:rStyle w:val="Hyperlink"/>
            <w:rFonts w:ascii="Times New Roman" w:hAnsi="Times New Roman" w:cs="Times New Roman"/>
            <w:sz w:val="24"/>
            <w:szCs w:val="24"/>
          </w:rPr>
          <w:t>https://www.theaterst.upatras.gr/</w:t>
        </w:r>
      </w:hyperlink>
      <w:r w:rsidR="00013838" w:rsidRPr="00013838">
        <w:rPr>
          <w:rFonts w:ascii="Times New Roman" w:hAnsi="Times New Roman" w:cs="Times New Roman"/>
          <w:sz w:val="24"/>
          <w:szCs w:val="24"/>
        </w:rPr>
        <w:t xml:space="preserve">. </w:t>
      </w:r>
    </w:p>
    <w:p w14:paraId="062F3D44" w14:textId="77777777" w:rsidR="00E842B8" w:rsidRPr="00E842B8" w:rsidRDefault="00E842B8" w:rsidP="00E842B8">
      <w:pPr>
        <w:spacing w:after="0"/>
        <w:jc w:val="both"/>
        <w:rPr>
          <w:rFonts w:ascii="Times New Roman" w:hAnsi="Times New Roman" w:cs="Times New Roman"/>
          <w:sz w:val="24"/>
          <w:szCs w:val="24"/>
        </w:rPr>
      </w:pPr>
    </w:p>
    <w:sectPr w:rsidR="00E842B8" w:rsidRPr="00E84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F259D"/>
    <w:multiLevelType w:val="hybridMultilevel"/>
    <w:tmpl w:val="D848F47A"/>
    <w:lvl w:ilvl="0" w:tplc="04090001">
      <w:start w:val="1"/>
      <w:numFmt w:val="bullet"/>
      <w:lvlText w:val=""/>
      <w:lvlJc w:val="left"/>
      <w:pPr>
        <w:ind w:left="2345" w:hanging="360"/>
      </w:pPr>
      <w:rPr>
        <w:rFonts w:ascii="Symbol" w:hAnsi="Symbol" w:hint="default"/>
      </w:rPr>
    </w:lvl>
    <w:lvl w:ilvl="1" w:tplc="04090003">
      <w:start w:val="1"/>
      <w:numFmt w:val="bullet"/>
      <w:lvlText w:val="o"/>
      <w:lvlJc w:val="left"/>
      <w:pPr>
        <w:ind w:left="3065" w:hanging="360"/>
      </w:pPr>
      <w:rPr>
        <w:rFonts w:ascii="Courier New" w:hAnsi="Courier New" w:cs="Courier New" w:hint="default"/>
      </w:rPr>
    </w:lvl>
    <w:lvl w:ilvl="2" w:tplc="04090005">
      <w:start w:val="1"/>
      <w:numFmt w:val="bullet"/>
      <w:lvlText w:val=""/>
      <w:lvlJc w:val="left"/>
      <w:pPr>
        <w:ind w:left="3785" w:hanging="360"/>
      </w:pPr>
      <w:rPr>
        <w:rFonts w:ascii="Wingdings" w:hAnsi="Wingdings" w:hint="default"/>
      </w:rPr>
    </w:lvl>
    <w:lvl w:ilvl="3" w:tplc="04090001">
      <w:start w:val="1"/>
      <w:numFmt w:val="bullet"/>
      <w:lvlText w:val=""/>
      <w:lvlJc w:val="left"/>
      <w:pPr>
        <w:ind w:left="4505" w:hanging="360"/>
      </w:pPr>
      <w:rPr>
        <w:rFonts w:ascii="Symbol" w:hAnsi="Symbol" w:hint="default"/>
      </w:rPr>
    </w:lvl>
    <w:lvl w:ilvl="4" w:tplc="04090003">
      <w:start w:val="1"/>
      <w:numFmt w:val="bullet"/>
      <w:lvlText w:val="o"/>
      <w:lvlJc w:val="left"/>
      <w:pPr>
        <w:ind w:left="5225" w:hanging="360"/>
      </w:pPr>
      <w:rPr>
        <w:rFonts w:ascii="Courier New" w:hAnsi="Courier New" w:cs="Courier New" w:hint="default"/>
      </w:rPr>
    </w:lvl>
    <w:lvl w:ilvl="5" w:tplc="04090005">
      <w:start w:val="1"/>
      <w:numFmt w:val="bullet"/>
      <w:lvlText w:val=""/>
      <w:lvlJc w:val="left"/>
      <w:pPr>
        <w:ind w:left="5945" w:hanging="360"/>
      </w:pPr>
      <w:rPr>
        <w:rFonts w:ascii="Wingdings" w:hAnsi="Wingdings" w:hint="default"/>
      </w:rPr>
    </w:lvl>
    <w:lvl w:ilvl="6" w:tplc="04090001">
      <w:start w:val="1"/>
      <w:numFmt w:val="bullet"/>
      <w:lvlText w:val=""/>
      <w:lvlJc w:val="left"/>
      <w:pPr>
        <w:ind w:left="6665" w:hanging="360"/>
      </w:pPr>
      <w:rPr>
        <w:rFonts w:ascii="Symbol" w:hAnsi="Symbol" w:hint="default"/>
      </w:rPr>
    </w:lvl>
    <w:lvl w:ilvl="7" w:tplc="04090003">
      <w:start w:val="1"/>
      <w:numFmt w:val="bullet"/>
      <w:lvlText w:val="o"/>
      <w:lvlJc w:val="left"/>
      <w:pPr>
        <w:ind w:left="7385" w:hanging="360"/>
      </w:pPr>
      <w:rPr>
        <w:rFonts w:ascii="Courier New" w:hAnsi="Courier New" w:cs="Courier New" w:hint="default"/>
      </w:rPr>
    </w:lvl>
    <w:lvl w:ilvl="8" w:tplc="04090005">
      <w:start w:val="1"/>
      <w:numFmt w:val="bullet"/>
      <w:lvlText w:val=""/>
      <w:lvlJc w:val="left"/>
      <w:pPr>
        <w:ind w:left="8105" w:hanging="360"/>
      </w:pPr>
      <w:rPr>
        <w:rFonts w:ascii="Wingdings" w:hAnsi="Wingdings" w:hint="default"/>
      </w:rPr>
    </w:lvl>
  </w:abstractNum>
  <w:abstractNum w:abstractNumId="1" w15:restartNumberingAfterBreak="0">
    <w:nsid w:val="166A1C77"/>
    <w:multiLevelType w:val="hybridMultilevel"/>
    <w:tmpl w:val="FD289716"/>
    <w:lvl w:ilvl="0" w:tplc="23606F7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8DA6289"/>
    <w:multiLevelType w:val="hybridMultilevel"/>
    <w:tmpl w:val="E05CBE1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E5E0561"/>
    <w:multiLevelType w:val="hybridMultilevel"/>
    <w:tmpl w:val="A45284A0"/>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F4B1AF8"/>
    <w:multiLevelType w:val="multilevel"/>
    <w:tmpl w:val="050281A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36370D6D"/>
    <w:multiLevelType w:val="hybridMultilevel"/>
    <w:tmpl w:val="89C84636"/>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88160DE"/>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A2744E"/>
    <w:multiLevelType w:val="hybridMultilevel"/>
    <w:tmpl w:val="D3D074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84D6BDC"/>
    <w:multiLevelType w:val="hybridMultilevel"/>
    <w:tmpl w:val="65C00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430860"/>
    <w:multiLevelType w:val="hybridMultilevel"/>
    <w:tmpl w:val="699633B0"/>
    <w:lvl w:ilvl="0" w:tplc="C28C00E2">
      <w:start w:val="1"/>
      <w:numFmt w:val="decimal"/>
      <w:lvlText w:val="(%1)"/>
      <w:lvlJc w:val="left"/>
      <w:pPr>
        <w:ind w:left="1246" w:hanging="82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0" w15:restartNumberingAfterBreak="0">
    <w:nsid w:val="657038EB"/>
    <w:multiLevelType w:val="hybridMultilevel"/>
    <w:tmpl w:val="A76C76F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AED622F"/>
    <w:multiLevelType w:val="hybridMultilevel"/>
    <w:tmpl w:val="43AED3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2DB0B61"/>
    <w:multiLevelType w:val="hybridMultilevel"/>
    <w:tmpl w:val="68061EF2"/>
    <w:lvl w:ilvl="0" w:tplc="04080001">
      <w:start w:val="1"/>
      <w:numFmt w:val="bullet"/>
      <w:lvlText w:val=""/>
      <w:lvlJc w:val="left"/>
      <w:pPr>
        <w:ind w:left="765" w:hanging="720"/>
      </w:pPr>
      <w:rPr>
        <w:rFonts w:ascii="Symbol" w:hAnsi="Symbol" w:hint="default"/>
        <w:color w:val="000000" w:themeColor="text1"/>
      </w:rPr>
    </w:lvl>
    <w:lvl w:ilvl="1" w:tplc="04080019">
      <w:start w:val="1"/>
      <w:numFmt w:val="lowerLetter"/>
      <w:lvlText w:val="%2."/>
      <w:lvlJc w:val="left"/>
      <w:pPr>
        <w:ind w:left="1125" w:hanging="360"/>
      </w:pPr>
    </w:lvl>
    <w:lvl w:ilvl="2" w:tplc="0408001B">
      <w:start w:val="1"/>
      <w:numFmt w:val="lowerRoman"/>
      <w:lvlText w:val="%3."/>
      <w:lvlJc w:val="right"/>
      <w:pPr>
        <w:ind w:left="1845" w:hanging="180"/>
      </w:pPr>
    </w:lvl>
    <w:lvl w:ilvl="3" w:tplc="0408000F">
      <w:start w:val="1"/>
      <w:numFmt w:val="decimal"/>
      <w:lvlText w:val="%4."/>
      <w:lvlJc w:val="left"/>
      <w:pPr>
        <w:ind w:left="2565" w:hanging="360"/>
      </w:pPr>
    </w:lvl>
    <w:lvl w:ilvl="4" w:tplc="04080019">
      <w:start w:val="1"/>
      <w:numFmt w:val="lowerLetter"/>
      <w:lvlText w:val="%5."/>
      <w:lvlJc w:val="left"/>
      <w:pPr>
        <w:ind w:left="3285" w:hanging="360"/>
      </w:pPr>
    </w:lvl>
    <w:lvl w:ilvl="5" w:tplc="0408001B">
      <w:start w:val="1"/>
      <w:numFmt w:val="lowerRoman"/>
      <w:lvlText w:val="%6."/>
      <w:lvlJc w:val="right"/>
      <w:pPr>
        <w:ind w:left="4005" w:hanging="180"/>
      </w:pPr>
    </w:lvl>
    <w:lvl w:ilvl="6" w:tplc="0408000F">
      <w:start w:val="1"/>
      <w:numFmt w:val="decimal"/>
      <w:lvlText w:val="%7."/>
      <w:lvlJc w:val="left"/>
      <w:pPr>
        <w:ind w:left="4725" w:hanging="360"/>
      </w:pPr>
    </w:lvl>
    <w:lvl w:ilvl="7" w:tplc="04080019">
      <w:start w:val="1"/>
      <w:numFmt w:val="lowerLetter"/>
      <w:lvlText w:val="%8."/>
      <w:lvlJc w:val="left"/>
      <w:pPr>
        <w:ind w:left="5445" w:hanging="360"/>
      </w:pPr>
    </w:lvl>
    <w:lvl w:ilvl="8" w:tplc="0408001B">
      <w:start w:val="1"/>
      <w:numFmt w:val="lowerRoman"/>
      <w:lvlText w:val="%9."/>
      <w:lvlJc w:val="right"/>
      <w:pPr>
        <w:ind w:left="6165" w:hanging="180"/>
      </w:pPr>
    </w:lvl>
  </w:abstractNum>
  <w:num w:numId="1" w16cid:durableId="76287144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0979719">
    <w:abstractNumId w:val="2"/>
  </w:num>
  <w:num w:numId="3" w16cid:durableId="8247853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4126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7160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3201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742884">
    <w:abstractNumId w:val="0"/>
  </w:num>
  <w:num w:numId="8" w16cid:durableId="948195536">
    <w:abstractNumId w:val="3"/>
  </w:num>
  <w:num w:numId="9" w16cid:durableId="1415011610">
    <w:abstractNumId w:val="10"/>
  </w:num>
  <w:num w:numId="10" w16cid:durableId="1647011637">
    <w:abstractNumId w:val="5"/>
  </w:num>
  <w:num w:numId="11" w16cid:durableId="1373456734">
    <w:abstractNumId w:val="3"/>
  </w:num>
  <w:num w:numId="12" w16cid:durableId="410004608">
    <w:abstractNumId w:val="11"/>
  </w:num>
  <w:num w:numId="13" w16cid:durableId="1255820029">
    <w:abstractNumId w:val="8"/>
  </w:num>
  <w:num w:numId="14" w16cid:durableId="1075279249">
    <w:abstractNumId w:val="12"/>
  </w:num>
  <w:num w:numId="15" w16cid:durableId="244459137">
    <w:abstractNumId w:val="7"/>
  </w:num>
  <w:num w:numId="16" w16cid:durableId="1421098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882"/>
    <w:rsid w:val="00013838"/>
    <w:rsid w:val="00077A02"/>
    <w:rsid w:val="00097738"/>
    <w:rsid w:val="000B5485"/>
    <w:rsid w:val="0012762E"/>
    <w:rsid w:val="001B40AB"/>
    <w:rsid w:val="002B7AC0"/>
    <w:rsid w:val="00370E19"/>
    <w:rsid w:val="004302DC"/>
    <w:rsid w:val="00585116"/>
    <w:rsid w:val="005A6ADA"/>
    <w:rsid w:val="00635264"/>
    <w:rsid w:val="00635875"/>
    <w:rsid w:val="0063773C"/>
    <w:rsid w:val="007160D7"/>
    <w:rsid w:val="007C06E7"/>
    <w:rsid w:val="008C1EF6"/>
    <w:rsid w:val="009406CC"/>
    <w:rsid w:val="00945061"/>
    <w:rsid w:val="009854AD"/>
    <w:rsid w:val="009F766F"/>
    <w:rsid w:val="00A330DA"/>
    <w:rsid w:val="00A40BCF"/>
    <w:rsid w:val="00A836B5"/>
    <w:rsid w:val="00B12882"/>
    <w:rsid w:val="00BF5C31"/>
    <w:rsid w:val="00D608F2"/>
    <w:rsid w:val="00E842B8"/>
    <w:rsid w:val="00EA3653"/>
    <w:rsid w:val="00EE7FBA"/>
    <w:rsid w:val="00F5177E"/>
    <w:rsid w:val="00F87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DAD2"/>
  <w15:chartTrackingRefBased/>
  <w15:docId w15:val="{A3B5AA96-79C4-482D-86D0-6B4E5A85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2DC"/>
    <w:pPr>
      <w:spacing w:line="256" w:lineRule="auto"/>
    </w:pPr>
    <w:rPr>
      <w:rFonts w:eastAsiaTheme="minorEastAsia"/>
      <w:kern w:val="0"/>
      <w:lang w:val="el-GR" w:eastAsia="el-GR"/>
      <w14:ligatures w14:val="none"/>
    </w:rPr>
  </w:style>
  <w:style w:type="paragraph" w:styleId="Heading1">
    <w:name w:val="heading 1"/>
    <w:basedOn w:val="Normal"/>
    <w:next w:val="Normal"/>
    <w:link w:val="Heading1Char"/>
    <w:uiPriority w:val="9"/>
    <w:qFormat/>
    <w:rsid w:val="00E842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6ADA"/>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302DC"/>
    <w:pPr>
      <w:spacing w:line="240" w:lineRule="auto"/>
    </w:pPr>
    <w:rPr>
      <w:sz w:val="20"/>
      <w:szCs w:val="20"/>
    </w:rPr>
  </w:style>
  <w:style w:type="character" w:customStyle="1" w:styleId="CommentTextChar">
    <w:name w:val="Comment Text Char"/>
    <w:basedOn w:val="DefaultParagraphFont"/>
    <w:link w:val="CommentText"/>
    <w:uiPriority w:val="99"/>
    <w:semiHidden/>
    <w:rsid w:val="004302DC"/>
    <w:rPr>
      <w:rFonts w:eastAsiaTheme="minorEastAsia"/>
      <w:kern w:val="0"/>
      <w:sz w:val="20"/>
      <w:szCs w:val="20"/>
      <w:lang w:val="el-GR" w:eastAsia="el-GR"/>
      <w14:ligatures w14:val="none"/>
    </w:rPr>
  </w:style>
  <w:style w:type="character" w:customStyle="1" w:styleId="ListParagraphChar">
    <w:name w:val="List Paragraph Char"/>
    <w:basedOn w:val="DefaultParagraphFont"/>
    <w:link w:val="ListParagraph"/>
    <w:uiPriority w:val="34"/>
    <w:locked/>
    <w:rsid w:val="004302DC"/>
  </w:style>
  <w:style w:type="paragraph" w:styleId="ListParagraph">
    <w:name w:val="List Paragraph"/>
    <w:basedOn w:val="Normal"/>
    <w:link w:val="ListParagraphChar"/>
    <w:uiPriority w:val="34"/>
    <w:qFormat/>
    <w:rsid w:val="004302DC"/>
    <w:pPr>
      <w:ind w:left="720"/>
      <w:contextualSpacing/>
    </w:pPr>
    <w:rPr>
      <w:rFonts w:eastAsiaTheme="minorHAnsi"/>
      <w:kern w:val="2"/>
      <w:lang w:val="en-GB" w:eastAsia="en-US"/>
      <w14:ligatures w14:val="standardContextual"/>
    </w:rPr>
  </w:style>
  <w:style w:type="character" w:styleId="CommentReference">
    <w:name w:val="annotation reference"/>
    <w:basedOn w:val="DefaultParagraphFont"/>
    <w:uiPriority w:val="99"/>
    <w:semiHidden/>
    <w:unhideWhenUsed/>
    <w:rsid w:val="004302DC"/>
    <w:rPr>
      <w:sz w:val="16"/>
      <w:szCs w:val="16"/>
    </w:rPr>
  </w:style>
  <w:style w:type="character" w:customStyle="1" w:styleId="Heading2Char">
    <w:name w:val="Heading 2 Char"/>
    <w:basedOn w:val="DefaultParagraphFont"/>
    <w:link w:val="Heading2"/>
    <w:uiPriority w:val="9"/>
    <w:rsid w:val="005A6ADA"/>
    <w:rPr>
      <w:rFonts w:asciiTheme="majorHAnsi" w:eastAsiaTheme="majorEastAsia" w:hAnsiTheme="majorHAnsi" w:cstheme="majorBidi"/>
      <w:color w:val="2F5496" w:themeColor="accent1" w:themeShade="BF"/>
      <w:kern w:val="0"/>
      <w:sz w:val="26"/>
      <w:szCs w:val="26"/>
      <w:lang w:val="el-GR" w:eastAsia="el-GR"/>
      <w14:ligatures w14:val="none"/>
    </w:rPr>
  </w:style>
  <w:style w:type="character" w:styleId="Hyperlink">
    <w:name w:val="Hyperlink"/>
    <w:basedOn w:val="DefaultParagraphFont"/>
    <w:unhideWhenUsed/>
    <w:rsid w:val="005A6ADA"/>
    <w:rPr>
      <w:color w:val="6B9F25"/>
      <w:u w:val="single"/>
    </w:rPr>
  </w:style>
  <w:style w:type="paragraph" w:customStyle="1" w:styleId="v1msonormal">
    <w:name w:val="v1msonormal"/>
    <w:basedOn w:val="Normal"/>
    <w:rsid w:val="005A6AD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1">
    <w:name w:val="Υπερ-σύνδεση1"/>
    <w:rsid w:val="005A6ADA"/>
    <w:rPr>
      <w:rFonts w:ascii="Times New Roman" w:hAnsi="Times New Roman" w:cs="Times New Roman" w:hint="default"/>
      <w:color w:val="0563C1"/>
      <w:u w:val="single"/>
    </w:rPr>
  </w:style>
  <w:style w:type="character" w:styleId="Emphasis">
    <w:name w:val="Emphasis"/>
    <w:basedOn w:val="DefaultParagraphFont"/>
    <w:uiPriority w:val="20"/>
    <w:qFormat/>
    <w:rsid w:val="005A6ADA"/>
    <w:rPr>
      <w:i/>
      <w:iCs/>
    </w:rPr>
  </w:style>
  <w:style w:type="character" w:styleId="FollowedHyperlink">
    <w:name w:val="FollowedHyperlink"/>
    <w:basedOn w:val="DefaultParagraphFont"/>
    <w:uiPriority w:val="99"/>
    <w:semiHidden/>
    <w:unhideWhenUsed/>
    <w:rsid w:val="002B7AC0"/>
    <w:rPr>
      <w:color w:val="954F72" w:themeColor="followedHyperlink"/>
      <w:u w:val="single"/>
    </w:rPr>
  </w:style>
  <w:style w:type="paragraph" w:styleId="BalloonText">
    <w:name w:val="Balloon Text"/>
    <w:basedOn w:val="Normal"/>
    <w:link w:val="BalloonTextChar"/>
    <w:uiPriority w:val="99"/>
    <w:semiHidden/>
    <w:unhideWhenUsed/>
    <w:rsid w:val="00E84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2B8"/>
    <w:rPr>
      <w:rFonts w:ascii="Segoe UI" w:eastAsiaTheme="minorEastAsia" w:hAnsi="Segoe UI" w:cs="Segoe UI"/>
      <w:kern w:val="0"/>
      <w:sz w:val="18"/>
      <w:szCs w:val="18"/>
      <w:lang w:val="el-GR" w:eastAsia="el-GR"/>
      <w14:ligatures w14:val="none"/>
    </w:rPr>
  </w:style>
  <w:style w:type="character" w:customStyle="1" w:styleId="Heading1Char">
    <w:name w:val="Heading 1 Char"/>
    <w:basedOn w:val="DefaultParagraphFont"/>
    <w:link w:val="Heading1"/>
    <w:uiPriority w:val="9"/>
    <w:rsid w:val="00E842B8"/>
    <w:rPr>
      <w:rFonts w:asciiTheme="majorHAnsi" w:eastAsiaTheme="majorEastAsia" w:hAnsiTheme="majorHAnsi" w:cstheme="majorBidi"/>
      <w:color w:val="2F5496" w:themeColor="accent1" w:themeShade="BF"/>
      <w:kern w:val="0"/>
      <w:sz w:val="32"/>
      <w:szCs w:val="32"/>
      <w:lang w:val="el-GR" w:eastAsia="el-GR"/>
      <w14:ligatures w14:val="none"/>
    </w:rPr>
  </w:style>
  <w:style w:type="character" w:styleId="UnresolvedMention">
    <w:name w:val="Unresolved Mention"/>
    <w:basedOn w:val="DefaultParagraphFont"/>
    <w:uiPriority w:val="99"/>
    <w:semiHidden/>
    <w:unhideWhenUsed/>
    <w:rsid w:val="00013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62907">
      <w:bodyDiv w:val="1"/>
      <w:marLeft w:val="0"/>
      <w:marRight w:val="0"/>
      <w:marTop w:val="0"/>
      <w:marBottom w:val="0"/>
      <w:divBdr>
        <w:top w:val="none" w:sz="0" w:space="0" w:color="auto"/>
        <w:left w:val="none" w:sz="0" w:space="0" w:color="auto"/>
        <w:bottom w:val="none" w:sz="0" w:space="0" w:color="auto"/>
        <w:right w:val="none" w:sz="0" w:space="0" w:color="auto"/>
      </w:divBdr>
    </w:div>
    <w:div w:id="44987555">
      <w:bodyDiv w:val="1"/>
      <w:marLeft w:val="0"/>
      <w:marRight w:val="0"/>
      <w:marTop w:val="0"/>
      <w:marBottom w:val="0"/>
      <w:divBdr>
        <w:top w:val="none" w:sz="0" w:space="0" w:color="auto"/>
        <w:left w:val="none" w:sz="0" w:space="0" w:color="auto"/>
        <w:bottom w:val="none" w:sz="0" w:space="0" w:color="auto"/>
        <w:right w:val="none" w:sz="0" w:space="0" w:color="auto"/>
      </w:divBdr>
    </w:div>
    <w:div w:id="159780792">
      <w:bodyDiv w:val="1"/>
      <w:marLeft w:val="0"/>
      <w:marRight w:val="0"/>
      <w:marTop w:val="0"/>
      <w:marBottom w:val="0"/>
      <w:divBdr>
        <w:top w:val="none" w:sz="0" w:space="0" w:color="auto"/>
        <w:left w:val="none" w:sz="0" w:space="0" w:color="auto"/>
        <w:bottom w:val="none" w:sz="0" w:space="0" w:color="auto"/>
        <w:right w:val="none" w:sz="0" w:space="0" w:color="auto"/>
      </w:divBdr>
    </w:div>
    <w:div w:id="163976253">
      <w:bodyDiv w:val="1"/>
      <w:marLeft w:val="0"/>
      <w:marRight w:val="0"/>
      <w:marTop w:val="0"/>
      <w:marBottom w:val="0"/>
      <w:divBdr>
        <w:top w:val="none" w:sz="0" w:space="0" w:color="auto"/>
        <w:left w:val="none" w:sz="0" w:space="0" w:color="auto"/>
        <w:bottom w:val="none" w:sz="0" w:space="0" w:color="auto"/>
        <w:right w:val="none" w:sz="0" w:space="0" w:color="auto"/>
      </w:divBdr>
    </w:div>
    <w:div w:id="224217097">
      <w:bodyDiv w:val="1"/>
      <w:marLeft w:val="0"/>
      <w:marRight w:val="0"/>
      <w:marTop w:val="0"/>
      <w:marBottom w:val="0"/>
      <w:divBdr>
        <w:top w:val="none" w:sz="0" w:space="0" w:color="auto"/>
        <w:left w:val="none" w:sz="0" w:space="0" w:color="auto"/>
        <w:bottom w:val="none" w:sz="0" w:space="0" w:color="auto"/>
        <w:right w:val="none" w:sz="0" w:space="0" w:color="auto"/>
      </w:divBdr>
    </w:div>
    <w:div w:id="291597492">
      <w:bodyDiv w:val="1"/>
      <w:marLeft w:val="0"/>
      <w:marRight w:val="0"/>
      <w:marTop w:val="0"/>
      <w:marBottom w:val="0"/>
      <w:divBdr>
        <w:top w:val="none" w:sz="0" w:space="0" w:color="auto"/>
        <w:left w:val="none" w:sz="0" w:space="0" w:color="auto"/>
        <w:bottom w:val="none" w:sz="0" w:space="0" w:color="auto"/>
        <w:right w:val="none" w:sz="0" w:space="0" w:color="auto"/>
      </w:divBdr>
    </w:div>
    <w:div w:id="355497228">
      <w:bodyDiv w:val="1"/>
      <w:marLeft w:val="0"/>
      <w:marRight w:val="0"/>
      <w:marTop w:val="0"/>
      <w:marBottom w:val="0"/>
      <w:divBdr>
        <w:top w:val="none" w:sz="0" w:space="0" w:color="auto"/>
        <w:left w:val="none" w:sz="0" w:space="0" w:color="auto"/>
        <w:bottom w:val="none" w:sz="0" w:space="0" w:color="auto"/>
        <w:right w:val="none" w:sz="0" w:space="0" w:color="auto"/>
      </w:divBdr>
    </w:div>
    <w:div w:id="568149454">
      <w:bodyDiv w:val="1"/>
      <w:marLeft w:val="0"/>
      <w:marRight w:val="0"/>
      <w:marTop w:val="0"/>
      <w:marBottom w:val="0"/>
      <w:divBdr>
        <w:top w:val="none" w:sz="0" w:space="0" w:color="auto"/>
        <w:left w:val="none" w:sz="0" w:space="0" w:color="auto"/>
        <w:bottom w:val="none" w:sz="0" w:space="0" w:color="auto"/>
        <w:right w:val="none" w:sz="0" w:space="0" w:color="auto"/>
      </w:divBdr>
    </w:div>
    <w:div w:id="636954583">
      <w:bodyDiv w:val="1"/>
      <w:marLeft w:val="0"/>
      <w:marRight w:val="0"/>
      <w:marTop w:val="0"/>
      <w:marBottom w:val="0"/>
      <w:divBdr>
        <w:top w:val="none" w:sz="0" w:space="0" w:color="auto"/>
        <w:left w:val="none" w:sz="0" w:space="0" w:color="auto"/>
        <w:bottom w:val="none" w:sz="0" w:space="0" w:color="auto"/>
        <w:right w:val="none" w:sz="0" w:space="0" w:color="auto"/>
      </w:divBdr>
    </w:div>
    <w:div w:id="938676690">
      <w:bodyDiv w:val="1"/>
      <w:marLeft w:val="0"/>
      <w:marRight w:val="0"/>
      <w:marTop w:val="0"/>
      <w:marBottom w:val="0"/>
      <w:divBdr>
        <w:top w:val="none" w:sz="0" w:space="0" w:color="auto"/>
        <w:left w:val="none" w:sz="0" w:space="0" w:color="auto"/>
        <w:bottom w:val="none" w:sz="0" w:space="0" w:color="auto"/>
        <w:right w:val="none" w:sz="0" w:space="0" w:color="auto"/>
      </w:divBdr>
    </w:div>
    <w:div w:id="1248199052">
      <w:bodyDiv w:val="1"/>
      <w:marLeft w:val="0"/>
      <w:marRight w:val="0"/>
      <w:marTop w:val="0"/>
      <w:marBottom w:val="0"/>
      <w:divBdr>
        <w:top w:val="none" w:sz="0" w:space="0" w:color="auto"/>
        <w:left w:val="none" w:sz="0" w:space="0" w:color="auto"/>
        <w:bottom w:val="none" w:sz="0" w:space="0" w:color="auto"/>
        <w:right w:val="none" w:sz="0" w:space="0" w:color="auto"/>
      </w:divBdr>
    </w:div>
    <w:div w:id="2061828231">
      <w:bodyDiv w:val="1"/>
      <w:marLeft w:val="0"/>
      <w:marRight w:val="0"/>
      <w:marTop w:val="0"/>
      <w:marBottom w:val="0"/>
      <w:divBdr>
        <w:top w:val="none" w:sz="0" w:space="0" w:color="auto"/>
        <w:left w:val="none" w:sz="0" w:space="0" w:color="auto"/>
        <w:bottom w:val="none" w:sz="0" w:space="0" w:color="auto"/>
        <w:right w:val="none" w:sz="0" w:space="0" w:color="auto"/>
      </w:divBdr>
    </w:div>
    <w:div w:id="2094430139">
      <w:bodyDiv w:val="1"/>
      <w:marLeft w:val="0"/>
      <w:marRight w:val="0"/>
      <w:marTop w:val="0"/>
      <w:marBottom w:val="0"/>
      <w:divBdr>
        <w:top w:val="none" w:sz="0" w:space="0" w:color="auto"/>
        <w:left w:val="none" w:sz="0" w:space="0" w:color="auto"/>
        <w:bottom w:val="none" w:sz="0" w:space="0" w:color="auto"/>
        <w:right w:val="none" w:sz="0" w:space="0" w:color="auto"/>
      </w:divBdr>
    </w:div>
    <w:div w:id="211616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aterst.upatr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788</Words>
  <Characters>4497</Characters>
  <Application>Microsoft Office Word</Application>
  <DocSecurity>0</DocSecurity>
  <Lines>37</Lines>
  <Paragraphs>10</Paragraphs>
  <ScaleCrop>false</ScaleCrop>
  <HeadingPairs>
    <vt:vector size="4" baseType="variant">
      <vt:variant>
        <vt:lpstr>Τίτλος</vt:lpstr>
      </vt:variant>
      <vt:variant>
        <vt:i4>1</vt:i4>
      </vt:variant>
      <vt:variant>
        <vt:lpstr>Επικεφαλίδες</vt:lpstr>
      </vt:variant>
      <vt:variant>
        <vt:i4>3</vt:i4>
      </vt:variant>
    </vt:vector>
  </HeadingPairs>
  <TitlesOfParts>
    <vt:vector size="4" baseType="lpstr">
      <vt:lpstr/>
      <vt:lpstr>Π1. 3 ΕΠΙΚΑΙΡΟΠΟΙΗΜΕΝΗ ΠΟΛΙΤΙΚΗ ΠΟΙΟΤΗΤΑΣ ΠΠΣ ΤΜΗΜΑΤΟΣ ΘΕΑΤΡΙΚΩΝ ΣΠΟΥΔΩΝ</vt:lpstr>
      <vt:lpstr>    Όραμα / Αποστολή του Τμήματος Θεατρικών Σπουδών</vt:lpstr>
      <vt:lpstr>    Στρατηγική του Τμήματος Θεατρικών Σπουδών</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Giorgos Sampatakakis</cp:lastModifiedBy>
  <cp:revision>2</cp:revision>
  <dcterms:created xsi:type="dcterms:W3CDTF">2024-07-06T12:45:00Z</dcterms:created>
  <dcterms:modified xsi:type="dcterms:W3CDTF">2024-07-06T12:45:00Z</dcterms:modified>
</cp:coreProperties>
</file>