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87512" w14:textId="77777777" w:rsidR="00B03810" w:rsidRPr="00C76743" w:rsidRDefault="00B03810" w:rsidP="00B03810">
      <w:pPr>
        <w:jc w:val="center"/>
        <w:rPr>
          <w:rFonts w:ascii="Times New Roman" w:hAnsi="Times New Roman" w:cs="Times New Roman"/>
          <w:sz w:val="24"/>
          <w:szCs w:val="24"/>
        </w:rPr>
      </w:pPr>
      <w:bookmarkStart w:id="0" w:name="_GoBack"/>
      <w:bookmarkEnd w:id="0"/>
      <w:proofErr w:type="spellStart"/>
      <w:r w:rsidRPr="00C76743">
        <w:rPr>
          <w:rFonts w:ascii="Times New Roman" w:hAnsi="Times New Roman" w:cs="Times New Roman"/>
          <w:sz w:val="24"/>
          <w:szCs w:val="24"/>
        </w:rPr>
        <w:t>Στοχοθεσία</w:t>
      </w:r>
      <w:proofErr w:type="spellEnd"/>
      <w:r w:rsidRPr="00C76743">
        <w:rPr>
          <w:rFonts w:ascii="Times New Roman" w:hAnsi="Times New Roman" w:cs="Times New Roman"/>
          <w:sz w:val="24"/>
          <w:szCs w:val="24"/>
        </w:rPr>
        <w:t xml:space="preserve"> και προγραμματισμός δράσεων για το Π.Π.Σ.</w:t>
      </w:r>
    </w:p>
    <w:p w14:paraId="157FF8C7" w14:textId="77777777" w:rsidR="00B03810" w:rsidRPr="00C76743" w:rsidRDefault="00B03810" w:rsidP="00B03810">
      <w:pPr>
        <w:jc w:val="center"/>
        <w:rPr>
          <w:rFonts w:ascii="Times New Roman" w:hAnsi="Times New Roman" w:cs="Times New Roman"/>
          <w:sz w:val="24"/>
          <w:szCs w:val="24"/>
        </w:rPr>
      </w:pPr>
    </w:p>
    <w:p w14:paraId="69779779" w14:textId="77777777" w:rsidR="00B03810" w:rsidRPr="00C76743" w:rsidRDefault="00B03810" w:rsidP="00B03810">
      <w:pPr>
        <w:spacing w:after="0"/>
        <w:jc w:val="both"/>
        <w:rPr>
          <w:rFonts w:ascii="Times New Roman" w:hAnsi="Times New Roman" w:cs="Times New Roman"/>
          <w:sz w:val="24"/>
          <w:szCs w:val="24"/>
          <w:u w:val="single"/>
        </w:rPr>
      </w:pPr>
      <w:proofErr w:type="spellStart"/>
      <w:r w:rsidRPr="00C76743">
        <w:rPr>
          <w:rFonts w:ascii="Times New Roman" w:hAnsi="Times New Roman" w:cs="Times New Roman"/>
          <w:sz w:val="24"/>
          <w:szCs w:val="24"/>
          <w:u w:val="single"/>
        </w:rPr>
        <w:t>Στοχοθεσία</w:t>
      </w:r>
      <w:proofErr w:type="spellEnd"/>
    </w:p>
    <w:p w14:paraId="2BFAEB1A" w14:textId="77777777" w:rsidR="009F5740" w:rsidRPr="00C76743" w:rsidRDefault="009F5740" w:rsidP="00B03810">
      <w:pPr>
        <w:spacing w:after="0"/>
        <w:jc w:val="both"/>
        <w:rPr>
          <w:rFonts w:ascii="Times New Roman" w:hAnsi="Times New Roman" w:cs="Times New Roman"/>
          <w:sz w:val="24"/>
          <w:szCs w:val="24"/>
        </w:rPr>
      </w:pPr>
    </w:p>
    <w:p w14:paraId="05D1D7F7" w14:textId="365AB627" w:rsidR="00123CBD" w:rsidRPr="00C76743" w:rsidRDefault="00123CBD"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Προσέλκυση νέου διδακτικού και ερευνητικού προσωπικού μέσω</w:t>
      </w:r>
      <w:r w:rsidR="00C267C6" w:rsidRPr="00C76743">
        <w:rPr>
          <w:rFonts w:ascii="Times New Roman" w:hAnsi="Times New Roman" w:cs="Times New Roman"/>
          <w:sz w:val="24"/>
          <w:szCs w:val="24"/>
        </w:rPr>
        <w:t>, αφενός,</w:t>
      </w:r>
      <w:r w:rsidRPr="00C76743">
        <w:rPr>
          <w:rFonts w:ascii="Times New Roman" w:hAnsi="Times New Roman" w:cs="Times New Roman"/>
          <w:sz w:val="24"/>
          <w:szCs w:val="24"/>
        </w:rPr>
        <w:t xml:space="preserve"> της προκήρυξης θέσης μέλους ΔΕΠ, η οποία θα ζητηθεί από το Πανεπιστήμιο Πατρών στο πλαίσιο της νέας κατανομής θέσεων</w:t>
      </w:r>
      <w:r w:rsidR="00C267C6" w:rsidRPr="00C76743">
        <w:rPr>
          <w:rFonts w:ascii="Times New Roman" w:hAnsi="Times New Roman" w:cs="Times New Roman"/>
          <w:sz w:val="24"/>
          <w:szCs w:val="24"/>
        </w:rPr>
        <w:t>, αλλά και της προσέλκυσης, αφετέρου, υποψηφίων διδακτόρων</w:t>
      </w:r>
      <w:r w:rsidRPr="00C76743">
        <w:rPr>
          <w:rFonts w:ascii="Times New Roman" w:hAnsi="Times New Roman" w:cs="Times New Roman"/>
          <w:sz w:val="24"/>
          <w:szCs w:val="24"/>
        </w:rPr>
        <w:t>.</w:t>
      </w:r>
    </w:p>
    <w:p w14:paraId="541A1EBC" w14:textId="77777777" w:rsidR="00B03810" w:rsidRPr="00C76743" w:rsidRDefault="00B03810"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Παρακολούθηση και Αναμόρφωση Πτυχών του Προπτυχιακού Προγράμματος Σπουδών με σκοπό την προσαρμογή του στις επιστημονικές εξελίξεις και τη δημιουργία νέας γενιάς θεατρολόγων, που θα είναι εφοδιασμένοι με προσόντα και δεξιότητες σε γνωστικά αντικείμενα αιχμής των Θεατρικών Επιστημών, ώστε να είναι σε θέση να ενταχθούν στην Ευρωπαϊκή και Παγκόσμια αγορά εργασίας.</w:t>
      </w:r>
    </w:p>
    <w:p w14:paraId="0919E76B" w14:textId="77777777" w:rsidR="00B03810" w:rsidRPr="00C76743" w:rsidRDefault="00B03810"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 xml:space="preserve">Συνεχής </w:t>
      </w:r>
      <w:r w:rsidR="00FC6264" w:rsidRPr="00C76743">
        <w:rPr>
          <w:rFonts w:ascii="Times New Roman" w:hAnsi="Times New Roman" w:cs="Times New Roman"/>
          <w:sz w:val="24"/>
          <w:szCs w:val="24"/>
        </w:rPr>
        <w:t>αναδιάρθρωση της διδακτέας ύλης των υπαρχόντων μαθημάτων, ώστε να ανταποκρίνονται στις επιστημονικές εξελίξεις των Θεατρικών Σπουδών.</w:t>
      </w:r>
    </w:p>
    <w:p w14:paraId="41CFB489" w14:textId="77777777" w:rsidR="00FC6264" w:rsidRPr="00C76743" w:rsidRDefault="00FC6264"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Εφαρμογή βελτιωμένων μεθόδων διδασκαλίας με τη διαρκή ανάπτυξη και προσαρμογή έντυπου και ηλεκτρονικού εκπαιδευτικού υλικού.</w:t>
      </w:r>
    </w:p>
    <w:p w14:paraId="584DBC3E" w14:textId="77777777" w:rsidR="00FC6264" w:rsidRPr="00C76743" w:rsidRDefault="00FC6264"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 xml:space="preserve">Ολοκλήρωση υποδομών και εμπέδωση διαδικασιών και κανονισμών λειτουργίας. Την τελευταία δεκαετία 2007-2017 αναπτύχθηκαν σε εξαιρετικά ικανοποιητικό βαθμό οι υποδομές του Τμήματος, τόσο οι κτηριακές (διαμόρφωση του περιβάλλοντος χώρου των κτηρίων), όσο και ο επιστημονικός-ερευνητικός εξοπλισμός. Επίσης σημαντική πρόοδος επιτεύχθηκε στη θεσμοθέτηση διαδικασιών και κανόνων που διέπουν τη λειτουργία και οργάνωση του Τμήματος. Δημοσιεύθηκε (ΦΕΚ 1732/17.5.2018 τ. Β΄) ο κανονισμός λειτουργίας των διδακτορικών σπουδών. Δημοσιεύθηκε (ΦΕΚ 1575/8.5.2018 τ. Β΄) η ίδρυση του μεταπτυχιακού προγράμματος σπουδών του Τμήματος «Το αρχαίο ελληνικό θέατρο και η πρόσληψή του». </w:t>
      </w:r>
    </w:p>
    <w:p w14:paraId="393B7383" w14:textId="77777777" w:rsidR="00B961EA" w:rsidRPr="00C76743" w:rsidRDefault="00B961EA"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Παρεμβάσεις τους μαθητές της πρωτοβάθμιας και δευτεροβάθμιας εκπαίδευσης για τα αντικείμενα και τη σημασία των Θεατρικών Σπουδών με στόχο την προσέλκυση υποψήφιων φοιτητών, που θα έχουν τη Θεατρολογία στην πρώτη επιλογή των σπουδών τους.</w:t>
      </w:r>
    </w:p>
    <w:p w14:paraId="38CB2C07" w14:textId="77F27769" w:rsidR="00B961EA" w:rsidRPr="00C76743" w:rsidRDefault="00B961EA" w:rsidP="009F5740">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sz w:val="24"/>
          <w:szCs w:val="24"/>
        </w:rPr>
        <w:t>Δράσεις εξωστρέφειας του Τμήματος με στόχο την ανάδειξη της σημασίας των Θεατρικών Σπουδών στην τοπική κοινωνία.</w:t>
      </w:r>
      <w:r w:rsidR="009F5740" w:rsidRPr="00C76743">
        <w:rPr>
          <w:rFonts w:ascii="Times New Roman" w:hAnsi="Times New Roman" w:cs="Times New Roman"/>
          <w:sz w:val="24"/>
          <w:szCs w:val="24"/>
        </w:rPr>
        <w:t xml:space="preserve"> Ιδιαίτερη έμφαση δίνεται</w:t>
      </w:r>
      <w:r w:rsidR="004840BC" w:rsidRPr="00C76743">
        <w:rPr>
          <w:rFonts w:ascii="Times New Roman" w:hAnsi="Times New Roman" w:cs="Times New Roman"/>
          <w:sz w:val="24"/>
          <w:szCs w:val="24"/>
        </w:rPr>
        <w:t>: (</w:t>
      </w:r>
      <w:r w:rsidR="004840BC" w:rsidRPr="00C76743">
        <w:rPr>
          <w:rFonts w:ascii="Times New Roman" w:hAnsi="Times New Roman" w:cs="Times New Roman"/>
          <w:i/>
          <w:sz w:val="24"/>
          <w:szCs w:val="24"/>
        </w:rPr>
        <w:t>α</w:t>
      </w:r>
      <w:r w:rsidR="004840BC" w:rsidRPr="00C76743">
        <w:rPr>
          <w:rFonts w:ascii="Times New Roman" w:hAnsi="Times New Roman" w:cs="Times New Roman"/>
          <w:sz w:val="24"/>
          <w:szCs w:val="24"/>
        </w:rPr>
        <w:t xml:space="preserve">) </w:t>
      </w:r>
      <w:r w:rsidR="000E76D1" w:rsidRPr="00C76743">
        <w:rPr>
          <w:rFonts w:ascii="Times New Roman" w:hAnsi="Times New Roman" w:cs="Times New Roman"/>
          <w:sz w:val="24"/>
          <w:szCs w:val="24"/>
        </w:rPr>
        <w:t xml:space="preserve">Διεξαγωγή </w:t>
      </w:r>
      <w:r w:rsidR="00971B00" w:rsidRPr="00C76743">
        <w:rPr>
          <w:rFonts w:ascii="Times New Roman" w:hAnsi="Times New Roman" w:cs="Times New Roman"/>
          <w:sz w:val="24"/>
          <w:szCs w:val="24"/>
        </w:rPr>
        <w:t>επιστημονικών επιμορφωτικών διαλέξεων</w:t>
      </w:r>
      <w:r w:rsidR="004840BC" w:rsidRPr="00C76743">
        <w:rPr>
          <w:rFonts w:ascii="Times New Roman" w:hAnsi="Times New Roman" w:cs="Times New Roman"/>
          <w:sz w:val="24"/>
          <w:szCs w:val="24"/>
        </w:rPr>
        <w:t>. (</w:t>
      </w:r>
      <w:r w:rsidR="004840BC" w:rsidRPr="00C76743">
        <w:rPr>
          <w:rFonts w:ascii="Times New Roman" w:hAnsi="Times New Roman" w:cs="Times New Roman"/>
          <w:i/>
          <w:sz w:val="24"/>
          <w:szCs w:val="24"/>
        </w:rPr>
        <w:t>β</w:t>
      </w:r>
      <w:r w:rsidR="004840BC" w:rsidRPr="00C76743">
        <w:rPr>
          <w:rFonts w:ascii="Times New Roman" w:hAnsi="Times New Roman" w:cs="Times New Roman"/>
          <w:sz w:val="24"/>
          <w:szCs w:val="24"/>
        </w:rPr>
        <w:t>)</w:t>
      </w:r>
      <w:r w:rsidR="009F5740" w:rsidRPr="00C76743">
        <w:rPr>
          <w:rFonts w:ascii="Times New Roman" w:hAnsi="Times New Roman" w:cs="Times New Roman"/>
          <w:sz w:val="24"/>
          <w:szCs w:val="24"/>
        </w:rPr>
        <w:t xml:space="preserve"> </w:t>
      </w:r>
      <w:r w:rsidR="004840BC" w:rsidRPr="00C76743">
        <w:rPr>
          <w:rFonts w:ascii="Times New Roman" w:hAnsi="Times New Roman" w:cs="Times New Roman"/>
          <w:sz w:val="24"/>
          <w:szCs w:val="24"/>
        </w:rPr>
        <w:t>Σ</w:t>
      </w:r>
      <w:r w:rsidR="009F5740" w:rsidRPr="00C76743">
        <w:rPr>
          <w:rFonts w:ascii="Times New Roman" w:hAnsi="Times New Roman" w:cs="Times New Roman"/>
          <w:sz w:val="24"/>
          <w:szCs w:val="24"/>
        </w:rPr>
        <w:t xml:space="preserve">το θεσμό του </w:t>
      </w:r>
      <w:r w:rsidR="009F5740" w:rsidRPr="00C76743">
        <w:rPr>
          <w:rFonts w:ascii="Times New Roman" w:hAnsi="Times New Roman" w:cs="Times New Roman"/>
          <w:i/>
          <w:iCs/>
          <w:spacing w:val="18"/>
          <w:sz w:val="24"/>
          <w:szCs w:val="24"/>
        </w:rPr>
        <w:t xml:space="preserve">«ακροατή» </w:t>
      </w:r>
      <w:r w:rsidR="009F5740" w:rsidRPr="00C76743">
        <w:rPr>
          <w:rFonts w:ascii="Times New Roman" w:hAnsi="Times New Roman" w:cs="Times New Roman"/>
          <w:sz w:val="24"/>
          <w:szCs w:val="24"/>
        </w:rPr>
        <w:t>πανεπιστημιακών μαθημάτων, όπου</w:t>
      </w:r>
      <w:r w:rsidR="004840BC" w:rsidRPr="00C76743">
        <w:rPr>
          <w:rFonts w:ascii="Times New Roman" w:hAnsi="Times New Roman" w:cs="Times New Roman"/>
          <w:sz w:val="24"/>
          <w:szCs w:val="24"/>
        </w:rPr>
        <w:t xml:space="preserve"> η</w:t>
      </w:r>
      <w:r w:rsidR="009F5740" w:rsidRPr="00C76743">
        <w:rPr>
          <w:rFonts w:ascii="Times New Roman" w:hAnsi="Times New Roman" w:cs="Times New Roman"/>
          <w:sz w:val="24"/>
          <w:szCs w:val="24"/>
        </w:rPr>
        <w:t xml:space="preserve"> ανταπόκριση από πολίτες της ευρύτερης γεωγραφικής περιοχής</w:t>
      </w:r>
      <w:r w:rsidR="004840BC" w:rsidRPr="00C76743">
        <w:rPr>
          <w:rFonts w:ascii="Times New Roman" w:hAnsi="Times New Roman" w:cs="Times New Roman"/>
          <w:sz w:val="24"/>
          <w:szCs w:val="24"/>
        </w:rPr>
        <w:t xml:space="preserve"> είναι εξαιρετική</w:t>
      </w:r>
      <w:r w:rsidR="009F5740" w:rsidRPr="00C76743">
        <w:rPr>
          <w:rFonts w:ascii="Times New Roman" w:hAnsi="Times New Roman" w:cs="Times New Roman"/>
          <w:sz w:val="24"/>
          <w:szCs w:val="24"/>
        </w:rPr>
        <w:t xml:space="preserve">. </w:t>
      </w:r>
      <w:r w:rsidR="004840BC" w:rsidRPr="00C76743">
        <w:rPr>
          <w:rFonts w:ascii="Times New Roman" w:hAnsi="Times New Roman" w:cs="Times New Roman"/>
          <w:sz w:val="24"/>
          <w:szCs w:val="24"/>
        </w:rPr>
        <w:t>Η περαιτέρω ενίσχυση του θεσμού α</w:t>
      </w:r>
      <w:r w:rsidR="009F5740" w:rsidRPr="00C76743">
        <w:rPr>
          <w:rFonts w:ascii="Times New Roman" w:hAnsi="Times New Roman" w:cs="Times New Roman"/>
          <w:sz w:val="24"/>
          <w:szCs w:val="24"/>
        </w:rPr>
        <w:t xml:space="preserve">ποτελεί </w:t>
      </w:r>
      <w:r w:rsidR="004840BC" w:rsidRPr="00C76743">
        <w:rPr>
          <w:rFonts w:ascii="Times New Roman" w:hAnsi="Times New Roman" w:cs="Times New Roman"/>
          <w:sz w:val="24"/>
          <w:szCs w:val="24"/>
        </w:rPr>
        <w:t>έναν από τους βασικούς στόχους</w:t>
      </w:r>
      <w:r w:rsidR="009F5740" w:rsidRPr="00C76743">
        <w:rPr>
          <w:rFonts w:ascii="Times New Roman" w:hAnsi="Times New Roman" w:cs="Times New Roman"/>
          <w:sz w:val="24"/>
          <w:szCs w:val="24"/>
        </w:rPr>
        <w:t xml:space="preserve"> του Τμήματος.</w:t>
      </w:r>
    </w:p>
    <w:p w14:paraId="4A87A6D4" w14:textId="40FA201C" w:rsidR="00C76743" w:rsidRPr="00C76743" w:rsidRDefault="00C76743" w:rsidP="00C76743">
      <w:pPr>
        <w:pStyle w:val="a3"/>
        <w:numPr>
          <w:ilvl w:val="0"/>
          <w:numId w:val="2"/>
        </w:numPr>
        <w:spacing w:after="0"/>
        <w:ind w:left="426"/>
        <w:jc w:val="both"/>
        <w:rPr>
          <w:rFonts w:ascii="Times New Roman" w:hAnsi="Times New Roman" w:cs="Times New Roman"/>
          <w:sz w:val="24"/>
          <w:szCs w:val="24"/>
        </w:rPr>
      </w:pPr>
      <w:r w:rsidRPr="00C76743">
        <w:rPr>
          <w:rFonts w:ascii="Times New Roman" w:hAnsi="Times New Roman" w:cs="Times New Roman"/>
          <w:bCs/>
          <w:color w:val="212121"/>
          <w:sz w:val="24"/>
          <w:szCs w:val="24"/>
        </w:rPr>
        <w:t xml:space="preserve">Αναβάθμιση της εκπαιδευτικής διαδικασίας με την </w:t>
      </w:r>
      <w:r w:rsidRPr="00C76743">
        <w:rPr>
          <w:rFonts w:ascii="Times New Roman" w:hAnsi="Times New Roman" w:cs="Times New Roman"/>
          <w:color w:val="212121"/>
          <w:sz w:val="24"/>
          <w:szCs w:val="24"/>
        </w:rPr>
        <w:t>αποτίμηση της πραγματικά διδασκόμενης ύλης σε σχέση με αυτή που αποτυπώνεται ως περιεχόμενο μαθήματος στον Οδηγό Σπουδών καθώς και με την αποτίμηση για το αν τα θέματα των εξετάσεων ευρίσκονται εντός της καταγεγραμμένης ύλης, αξιοποίηση των στοιχείων της αξιολόγησης των διδασκόντων από τους φοιτητές, ενθάρρυνση των διδασκόντων για συμμετοχή τους σε σεμινάριο σύγχρονων μεθόδων διδασκαλίας, θέσπιση Αριστείου Διδασκαλίας, θέσπιση κριτηρίων με βάση την ετήσια αξιολόγηση που θα λαμβάνονται σοβαρά υπόψη για την εξέλιξη των διδασκόντων, θέσπιση προαπαιτούμενων μαθημάτων, παρουσίαση σχετικών θεμάτων κατά τη διδασκαλία σε σχέση με αυτά που τίθενται στις εξετάσεις για την ενθάρρυνση των φοιτητών να παρακολουθούν τις διαλέξεις.</w:t>
      </w:r>
    </w:p>
    <w:p w14:paraId="6A764E88" w14:textId="5D915C11" w:rsidR="00C76743" w:rsidRPr="008862AC" w:rsidRDefault="00C76743" w:rsidP="00C76743">
      <w:pPr>
        <w:pStyle w:val="a3"/>
        <w:numPr>
          <w:ilvl w:val="0"/>
          <w:numId w:val="2"/>
        </w:numPr>
        <w:spacing w:after="0"/>
        <w:ind w:left="426"/>
        <w:jc w:val="both"/>
        <w:rPr>
          <w:rFonts w:ascii="Times New Roman" w:hAnsi="Times New Roman" w:cs="Times New Roman"/>
          <w:sz w:val="24"/>
          <w:szCs w:val="24"/>
        </w:rPr>
      </w:pPr>
      <w:r w:rsidRPr="008862AC">
        <w:rPr>
          <w:rFonts w:ascii="Times New Roman" w:hAnsi="Times New Roman" w:cs="Times New Roman"/>
          <w:bCs/>
          <w:color w:val="212121"/>
          <w:sz w:val="24"/>
          <w:szCs w:val="24"/>
        </w:rPr>
        <w:lastRenderedPageBreak/>
        <w:t xml:space="preserve">Αναβάθμιση του ελέγχου αφομοίωσης της γνώσης με τη </w:t>
      </w:r>
      <w:r w:rsidRPr="008862AC">
        <w:rPr>
          <w:rFonts w:ascii="Times New Roman" w:hAnsi="Times New Roman" w:cs="Times New Roman"/>
          <w:color w:val="212121"/>
          <w:sz w:val="24"/>
          <w:szCs w:val="24"/>
        </w:rPr>
        <w:t>θέσπιση των προόδων (mid-</w:t>
      </w:r>
      <w:proofErr w:type="spellStart"/>
      <w:r w:rsidRPr="008862AC">
        <w:rPr>
          <w:rFonts w:ascii="Times New Roman" w:hAnsi="Times New Roman" w:cs="Times New Roman"/>
          <w:color w:val="212121"/>
          <w:sz w:val="24"/>
          <w:szCs w:val="24"/>
        </w:rPr>
        <w:t>ter</w:t>
      </w:r>
      <w:proofErr w:type="spellEnd"/>
      <w:r w:rsidRPr="008862AC">
        <w:rPr>
          <w:rFonts w:ascii="Times New Roman" w:hAnsi="Times New Roman" w:cs="Times New Roman"/>
          <w:color w:val="212121"/>
          <w:sz w:val="24"/>
          <w:szCs w:val="24"/>
        </w:rPr>
        <w:t>m evaluation).</w:t>
      </w:r>
    </w:p>
    <w:p w14:paraId="09DBFC17" w14:textId="6A40FECE" w:rsidR="00C76743" w:rsidRPr="008862AC" w:rsidRDefault="00C76743" w:rsidP="00C76743">
      <w:pPr>
        <w:pStyle w:val="a3"/>
        <w:numPr>
          <w:ilvl w:val="0"/>
          <w:numId w:val="2"/>
        </w:numPr>
        <w:spacing w:after="0"/>
        <w:ind w:left="426"/>
        <w:jc w:val="both"/>
        <w:rPr>
          <w:rFonts w:ascii="Times New Roman" w:hAnsi="Times New Roman" w:cs="Times New Roman"/>
          <w:sz w:val="24"/>
          <w:szCs w:val="24"/>
        </w:rPr>
      </w:pPr>
      <w:r w:rsidRPr="008862AC">
        <w:rPr>
          <w:rFonts w:ascii="Times New Roman" w:hAnsi="Times New Roman" w:cs="Times New Roman"/>
          <w:bCs/>
          <w:color w:val="212121"/>
          <w:sz w:val="24"/>
          <w:szCs w:val="24"/>
        </w:rPr>
        <w:t>Ενίσχυση της ερευνητικής κουλτούρας των προπτυχιακών φοιτητών</w:t>
      </w:r>
    </w:p>
    <w:p w14:paraId="0AB3F04E" w14:textId="77777777" w:rsidR="00C76743" w:rsidRPr="008862AC" w:rsidRDefault="00C76743" w:rsidP="00C76743">
      <w:pPr>
        <w:pStyle w:val="a3"/>
        <w:numPr>
          <w:ilvl w:val="0"/>
          <w:numId w:val="2"/>
        </w:numPr>
        <w:spacing w:after="0"/>
        <w:ind w:left="426"/>
        <w:jc w:val="both"/>
        <w:rPr>
          <w:rFonts w:ascii="Times New Roman" w:hAnsi="Times New Roman" w:cs="Times New Roman"/>
          <w:sz w:val="24"/>
          <w:szCs w:val="24"/>
        </w:rPr>
      </w:pPr>
      <w:r w:rsidRPr="008862AC">
        <w:rPr>
          <w:rFonts w:ascii="Times New Roman" w:hAnsi="Times New Roman" w:cs="Times New Roman"/>
          <w:bCs/>
          <w:color w:val="212121"/>
          <w:sz w:val="24"/>
          <w:szCs w:val="24"/>
        </w:rPr>
        <w:t xml:space="preserve">Σύνδεση της εκπαιδευτικής διαδικασίας με την αγορά εργασίας </w:t>
      </w:r>
      <w:r w:rsidRPr="008862AC">
        <w:rPr>
          <w:rFonts w:ascii="Times New Roman" w:hAnsi="Times New Roman" w:cs="Times New Roman"/>
          <w:color w:val="212121"/>
          <w:sz w:val="24"/>
          <w:szCs w:val="24"/>
        </w:rPr>
        <w:t xml:space="preserve">μέσω ενίσχυσης της πρακτικής άσκησης, με τη δημιουργία ετήσιων </w:t>
      </w:r>
      <w:proofErr w:type="spellStart"/>
      <w:r w:rsidRPr="008862AC">
        <w:rPr>
          <w:rFonts w:ascii="Times New Roman" w:hAnsi="Times New Roman" w:cs="Times New Roman"/>
          <w:color w:val="212121"/>
          <w:sz w:val="24"/>
          <w:szCs w:val="24"/>
        </w:rPr>
        <w:t>στοχευμένων</w:t>
      </w:r>
      <w:proofErr w:type="spellEnd"/>
      <w:r w:rsidRPr="008862AC">
        <w:rPr>
          <w:rFonts w:ascii="Times New Roman" w:hAnsi="Times New Roman" w:cs="Times New Roman"/>
          <w:color w:val="212121"/>
          <w:sz w:val="24"/>
          <w:szCs w:val="24"/>
        </w:rPr>
        <w:t xml:space="preserve"> ημερίδων με προσκεκλημένους ομιλητές εκπροσώπους του θεάτρου, με τη δημιουργία σταθερής σύνδεσης και επικοινωνίας του Τμήματος Θεατρικών Σπουδών με τους αποφοίτους έτσι ώστε οι αποκτώμενες εμπειρίες των αποφοίτων από τον εργασιακό τους χώρο να μεταφέρονται και να ενσωματώνονται στο Πρόγραμμα Σπουδών</w:t>
      </w:r>
    </w:p>
    <w:p w14:paraId="28E1C294" w14:textId="5F5EC54D" w:rsidR="00C76743" w:rsidRPr="008862AC" w:rsidRDefault="00C76743" w:rsidP="00C76743">
      <w:pPr>
        <w:pStyle w:val="a3"/>
        <w:numPr>
          <w:ilvl w:val="0"/>
          <w:numId w:val="2"/>
        </w:numPr>
        <w:spacing w:after="0"/>
        <w:ind w:left="426"/>
        <w:jc w:val="both"/>
        <w:rPr>
          <w:rFonts w:ascii="Times New Roman" w:hAnsi="Times New Roman" w:cs="Times New Roman"/>
          <w:sz w:val="24"/>
          <w:szCs w:val="24"/>
        </w:rPr>
      </w:pPr>
      <w:r w:rsidRPr="008862AC">
        <w:rPr>
          <w:rFonts w:ascii="Times New Roman" w:hAnsi="Times New Roman" w:cs="Times New Roman"/>
          <w:bCs/>
          <w:color w:val="212121"/>
          <w:sz w:val="24"/>
          <w:szCs w:val="24"/>
        </w:rPr>
        <w:t xml:space="preserve">Συνεχής θεσμική αξιολόγηση του προγράμματος </w:t>
      </w:r>
      <w:r w:rsidRPr="008862AC">
        <w:rPr>
          <w:rFonts w:ascii="Times New Roman" w:hAnsi="Times New Roman" w:cs="Times New Roman"/>
          <w:color w:val="212121"/>
          <w:sz w:val="24"/>
          <w:szCs w:val="24"/>
        </w:rPr>
        <w:t xml:space="preserve">με συνεχή εσωτερική αξιολόγηση του προγράμματος από την αρμόδια επιτροπή </w:t>
      </w:r>
      <w:proofErr w:type="spellStart"/>
      <w:r w:rsidRPr="008862AC">
        <w:rPr>
          <w:rFonts w:ascii="Times New Roman" w:hAnsi="Times New Roman" w:cs="Times New Roman"/>
          <w:color w:val="212121"/>
          <w:sz w:val="24"/>
          <w:szCs w:val="24"/>
        </w:rPr>
        <w:t>κσι</w:t>
      </w:r>
      <w:proofErr w:type="spellEnd"/>
      <w:r w:rsidRPr="008862AC">
        <w:rPr>
          <w:rFonts w:ascii="Times New Roman" w:hAnsi="Times New Roman" w:cs="Times New Roman"/>
          <w:color w:val="212121"/>
          <w:sz w:val="24"/>
          <w:szCs w:val="24"/>
        </w:rPr>
        <w:t xml:space="preserve"> με τη θέσπιση/ενίσχυση ηλεκτρονικής αξιολόγησης από φοιτητές και διδάσκοντες και αποτίμηση των ευρημάτων της ηλεκτρονικής αξιολόγησης</w:t>
      </w:r>
      <w:r w:rsidR="008862AC">
        <w:rPr>
          <w:rFonts w:ascii="Times New Roman" w:hAnsi="Times New Roman" w:cs="Times New Roman"/>
          <w:color w:val="212121"/>
          <w:sz w:val="24"/>
          <w:szCs w:val="24"/>
        </w:rPr>
        <w:t xml:space="preserve">. </w:t>
      </w:r>
    </w:p>
    <w:p w14:paraId="0DBC042B" w14:textId="77777777" w:rsidR="00C76743" w:rsidRPr="00C76743" w:rsidRDefault="00C76743" w:rsidP="00C76743">
      <w:pPr>
        <w:spacing w:after="0"/>
        <w:ind w:left="66"/>
        <w:jc w:val="both"/>
        <w:rPr>
          <w:rFonts w:ascii="Times New Roman" w:hAnsi="Times New Roman" w:cs="Times New Roman"/>
          <w:sz w:val="24"/>
          <w:szCs w:val="24"/>
        </w:rPr>
      </w:pPr>
    </w:p>
    <w:p w14:paraId="6564CE4D" w14:textId="77777777" w:rsidR="00B961EA" w:rsidRPr="00C76743" w:rsidRDefault="00B961EA" w:rsidP="00B03810">
      <w:pPr>
        <w:spacing w:after="0"/>
        <w:ind w:firstLine="720"/>
        <w:jc w:val="both"/>
        <w:rPr>
          <w:rFonts w:ascii="Times New Roman" w:hAnsi="Times New Roman" w:cs="Times New Roman"/>
          <w:sz w:val="24"/>
          <w:szCs w:val="24"/>
        </w:rPr>
      </w:pPr>
    </w:p>
    <w:p w14:paraId="674B3DEE" w14:textId="77777777" w:rsidR="00B961EA" w:rsidRPr="00C76743" w:rsidRDefault="00B961EA" w:rsidP="00B961EA">
      <w:pPr>
        <w:spacing w:after="0"/>
        <w:jc w:val="both"/>
        <w:rPr>
          <w:rFonts w:ascii="Times New Roman" w:hAnsi="Times New Roman" w:cs="Times New Roman"/>
          <w:b/>
          <w:sz w:val="24"/>
          <w:szCs w:val="24"/>
          <w:u w:val="single"/>
        </w:rPr>
      </w:pPr>
      <w:r w:rsidRPr="00C76743">
        <w:rPr>
          <w:rFonts w:ascii="Times New Roman" w:hAnsi="Times New Roman" w:cs="Times New Roman"/>
          <w:b/>
          <w:sz w:val="24"/>
          <w:szCs w:val="24"/>
          <w:u w:val="single"/>
        </w:rPr>
        <w:t>Προγραμματισμός Δράσεων</w:t>
      </w:r>
    </w:p>
    <w:p w14:paraId="4C93CB1F" w14:textId="77777777" w:rsidR="009F5740" w:rsidRPr="00C76743" w:rsidRDefault="009F5740" w:rsidP="00B961EA">
      <w:pPr>
        <w:spacing w:after="0"/>
        <w:jc w:val="both"/>
        <w:rPr>
          <w:rFonts w:ascii="Times New Roman" w:hAnsi="Times New Roman" w:cs="Times New Roman"/>
          <w:sz w:val="24"/>
          <w:szCs w:val="24"/>
          <w:u w:val="single"/>
        </w:rPr>
      </w:pPr>
    </w:p>
    <w:p w14:paraId="5CE4412C" w14:textId="77777777" w:rsidR="00B961EA" w:rsidRPr="00C76743" w:rsidRDefault="00B961EA" w:rsidP="00B03810">
      <w:pPr>
        <w:spacing w:after="0"/>
        <w:ind w:firstLine="720"/>
        <w:jc w:val="both"/>
        <w:rPr>
          <w:rFonts w:ascii="Times New Roman" w:hAnsi="Times New Roman" w:cs="Times New Roman"/>
          <w:sz w:val="24"/>
          <w:szCs w:val="24"/>
        </w:rPr>
      </w:pPr>
      <w:r w:rsidRPr="00C76743">
        <w:rPr>
          <w:rFonts w:ascii="Times New Roman" w:hAnsi="Times New Roman" w:cs="Times New Roman"/>
          <w:sz w:val="24"/>
          <w:szCs w:val="24"/>
        </w:rPr>
        <w:t>Καθιερώθηκε ο θεσμός του Συμβούλου Καθηγητή με σκοπό τη διευκόλυνση της μετάβασης των φοιτητών από τη δευτεροβάθμια στην τριτοβάθμια εκπαίδευση και τη δυνατότητα επίλυσης προβλημάτων τους.</w:t>
      </w:r>
    </w:p>
    <w:p w14:paraId="3BA517D1" w14:textId="77777777" w:rsidR="00B961EA" w:rsidRPr="00C76743" w:rsidRDefault="00B961EA" w:rsidP="00B03810">
      <w:pPr>
        <w:spacing w:after="0"/>
        <w:ind w:firstLine="720"/>
        <w:jc w:val="both"/>
        <w:rPr>
          <w:rFonts w:ascii="Times New Roman" w:hAnsi="Times New Roman" w:cs="Times New Roman"/>
          <w:sz w:val="24"/>
          <w:szCs w:val="24"/>
        </w:rPr>
      </w:pPr>
      <w:r w:rsidRPr="00C76743">
        <w:rPr>
          <w:rFonts w:ascii="Times New Roman" w:hAnsi="Times New Roman" w:cs="Times New Roman"/>
          <w:sz w:val="24"/>
          <w:szCs w:val="24"/>
        </w:rPr>
        <w:t xml:space="preserve">Στο πλαίσιο της δράσης </w:t>
      </w:r>
      <w:r w:rsidRPr="00C76743">
        <w:rPr>
          <w:rFonts w:ascii="Times New Roman" w:hAnsi="Times New Roman" w:cs="Times New Roman"/>
          <w:i/>
          <w:sz w:val="24"/>
          <w:szCs w:val="24"/>
        </w:rPr>
        <w:t>«Τα σχολεία πηγαίνουν Πανεπιστήμιο»</w:t>
      </w:r>
      <w:r w:rsidRPr="00C76743">
        <w:rPr>
          <w:rFonts w:ascii="Times New Roman" w:hAnsi="Times New Roman" w:cs="Times New Roman"/>
          <w:sz w:val="24"/>
          <w:szCs w:val="24"/>
        </w:rPr>
        <w:t xml:space="preserve"> </w:t>
      </w:r>
      <w:r w:rsidR="00CC28E9" w:rsidRPr="00C76743">
        <w:rPr>
          <w:rFonts w:ascii="Times New Roman" w:hAnsi="Times New Roman" w:cs="Times New Roman"/>
          <w:sz w:val="24"/>
          <w:szCs w:val="24"/>
        </w:rPr>
        <w:t>εκατοντάδες</w:t>
      </w:r>
      <w:r w:rsidRPr="00C76743">
        <w:rPr>
          <w:rFonts w:ascii="Times New Roman" w:hAnsi="Times New Roman" w:cs="Times New Roman"/>
          <w:sz w:val="24"/>
          <w:szCs w:val="24"/>
        </w:rPr>
        <w:t xml:space="preserve"> μαθητές πρωτοβάθμιας και δευτεροβάθμιας εκπαίδευσης επισκέφθηκαν το Τμήμα και παρακολούθησαν ομιλίες και εργαστηριακές επιδείξεις σε ένα ευρύ φάσμα αντικειμένων της Θεατρολογίας.</w:t>
      </w:r>
    </w:p>
    <w:p w14:paraId="37B826C6" w14:textId="0EE0A183" w:rsidR="001B3132" w:rsidRPr="00C76743" w:rsidRDefault="00B961EA" w:rsidP="00B03810">
      <w:pPr>
        <w:spacing w:after="0"/>
        <w:ind w:firstLine="720"/>
        <w:jc w:val="both"/>
        <w:rPr>
          <w:rFonts w:ascii="Times New Roman" w:hAnsi="Times New Roman" w:cs="Times New Roman"/>
          <w:sz w:val="24"/>
          <w:szCs w:val="24"/>
        </w:rPr>
      </w:pPr>
      <w:r w:rsidRPr="00C76743">
        <w:rPr>
          <w:rFonts w:ascii="Times New Roman" w:hAnsi="Times New Roman" w:cs="Times New Roman"/>
          <w:sz w:val="24"/>
          <w:szCs w:val="24"/>
        </w:rPr>
        <w:t>Τα μέλη ΔΕΠ του Τμήματος Θεατρικών Σπουδών έχουν επιτύχει σημαντικές διακρίσεις και συγκεκριμένα: (α) Δημοσιεύσεις εργασιών σε επιστημονικά περιοδικά, (β) Συμμετοχή σε οργανωτικές και επιστημονικές επιτροπές διεθνών συνεδρίων και (γ) Προσκεκλημένες ομιλίες σε διεθνή επιστημονικά συνέδρια, σε Πανεπιστήμια του εσωτερικού και εξωτερικού.</w:t>
      </w:r>
      <w:r w:rsidR="001B3132" w:rsidRPr="00C76743">
        <w:rPr>
          <w:rFonts w:ascii="Times New Roman" w:hAnsi="Times New Roman" w:cs="Times New Roman"/>
          <w:sz w:val="24"/>
          <w:szCs w:val="24"/>
        </w:rPr>
        <w:t xml:space="preserve"> Επιδιώκεται η </w:t>
      </w:r>
      <w:r w:rsidR="00164CDC" w:rsidRPr="00C76743">
        <w:rPr>
          <w:rFonts w:ascii="Times New Roman" w:hAnsi="Times New Roman" w:cs="Times New Roman"/>
          <w:sz w:val="24"/>
          <w:szCs w:val="24"/>
        </w:rPr>
        <w:t xml:space="preserve">κάθε </w:t>
      </w:r>
      <w:r w:rsidR="001B3132" w:rsidRPr="00C76743">
        <w:rPr>
          <w:rFonts w:ascii="Times New Roman" w:hAnsi="Times New Roman" w:cs="Times New Roman"/>
          <w:sz w:val="24"/>
          <w:szCs w:val="24"/>
        </w:rPr>
        <w:t>είδους ενίσχυση για τη διοργάνωση και συμμετοχή σε παρόμοιες δραστηριότητες.</w:t>
      </w:r>
    </w:p>
    <w:p w14:paraId="478F76CE" w14:textId="074F796F" w:rsidR="00B961EA" w:rsidRPr="00C76743" w:rsidRDefault="001B3132" w:rsidP="00B03810">
      <w:pPr>
        <w:spacing w:after="0"/>
        <w:ind w:firstLine="720"/>
        <w:jc w:val="both"/>
        <w:rPr>
          <w:rFonts w:ascii="Times New Roman" w:hAnsi="Times New Roman" w:cs="Times New Roman"/>
          <w:sz w:val="24"/>
          <w:szCs w:val="24"/>
        </w:rPr>
      </w:pPr>
      <w:r w:rsidRPr="00C76743">
        <w:rPr>
          <w:rFonts w:ascii="Times New Roman" w:hAnsi="Times New Roman" w:cs="Times New Roman"/>
          <w:sz w:val="24"/>
          <w:szCs w:val="24"/>
        </w:rPr>
        <w:t xml:space="preserve">Έχει αναπτυχθεί και θα ενισχυθεί περαιτέρω η στρατηγική συνεργασία με το Τμήμα Αρχιτεκτόνων Μηχανικών του Πανεπιστημίου, το οποίο θεραπεύει επίσης συγκεκριμένη τέχνη και ως εκ τούτου έχει αρκετά κοινά ενδιαφέροντα με το Τμήμα Θεατρικών Σπουδών. Τα πλεονεκτήματα από τη συνεργασία αναμένεται να είναι σημαντικά.   </w:t>
      </w:r>
    </w:p>
    <w:sectPr w:rsidR="00B961EA" w:rsidRPr="00C76743" w:rsidSect="007F392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F20DF"/>
    <w:multiLevelType w:val="hybridMultilevel"/>
    <w:tmpl w:val="8C287FAE"/>
    <w:lvl w:ilvl="0" w:tplc="15BE94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2D73DDE"/>
    <w:multiLevelType w:val="multilevel"/>
    <w:tmpl w:val="8250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6564F0"/>
    <w:multiLevelType w:val="hybridMultilevel"/>
    <w:tmpl w:val="2772A73E"/>
    <w:lvl w:ilvl="0" w:tplc="04090003">
      <w:start w:val="1"/>
      <w:numFmt w:val="bullet"/>
      <w:lvlText w:val="o"/>
      <w:lvlJc w:val="left"/>
      <w:pPr>
        <w:ind w:left="720" w:hanging="360"/>
      </w:pPr>
      <w:rPr>
        <w:rFonts w:ascii="Courier" w:hAnsi="Courier"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07D62"/>
    <w:multiLevelType w:val="multilevel"/>
    <w:tmpl w:val="D1A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9F082A"/>
    <w:multiLevelType w:val="multilevel"/>
    <w:tmpl w:val="E9F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84170C"/>
    <w:multiLevelType w:val="multilevel"/>
    <w:tmpl w:val="9E6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10"/>
    <w:rsid w:val="00077D12"/>
    <w:rsid w:val="000E76D1"/>
    <w:rsid w:val="00123CBD"/>
    <w:rsid w:val="00164CDC"/>
    <w:rsid w:val="00180DC8"/>
    <w:rsid w:val="001B3132"/>
    <w:rsid w:val="0023540D"/>
    <w:rsid w:val="00370669"/>
    <w:rsid w:val="003F1B42"/>
    <w:rsid w:val="004840BC"/>
    <w:rsid w:val="00574159"/>
    <w:rsid w:val="006A0192"/>
    <w:rsid w:val="007F3921"/>
    <w:rsid w:val="008862AC"/>
    <w:rsid w:val="00971B00"/>
    <w:rsid w:val="009F5740"/>
    <w:rsid w:val="00B03810"/>
    <w:rsid w:val="00B961EA"/>
    <w:rsid w:val="00C267C6"/>
    <w:rsid w:val="00C76743"/>
    <w:rsid w:val="00CC28E9"/>
    <w:rsid w:val="00FC626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9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740"/>
    <w:pPr>
      <w:ind w:left="720"/>
      <w:contextualSpacing/>
    </w:pPr>
  </w:style>
  <w:style w:type="paragraph" w:customStyle="1" w:styleId="xmsonormal">
    <w:name w:val="x_msonormal"/>
    <w:basedOn w:val="a"/>
    <w:rsid w:val="00C767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a"/>
    <w:rsid w:val="00C767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740"/>
    <w:pPr>
      <w:ind w:left="720"/>
      <w:contextualSpacing/>
    </w:pPr>
  </w:style>
  <w:style w:type="paragraph" w:customStyle="1" w:styleId="xmsonormal">
    <w:name w:val="x_msonormal"/>
    <w:basedOn w:val="a"/>
    <w:rsid w:val="00C767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a"/>
    <w:rsid w:val="00C767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04400">
      <w:bodyDiv w:val="1"/>
      <w:marLeft w:val="0"/>
      <w:marRight w:val="0"/>
      <w:marTop w:val="0"/>
      <w:marBottom w:val="0"/>
      <w:divBdr>
        <w:top w:val="none" w:sz="0" w:space="0" w:color="auto"/>
        <w:left w:val="none" w:sz="0" w:space="0" w:color="auto"/>
        <w:bottom w:val="none" w:sz="0" w:space="0" w:color="auto"/>
        <w:right w:val="none" w:sz="0" w:space="0" w:color="auto"/>
      </w:divBdr>
    </w:div>
    <w:div w:id="1607226374">
      <w:bodyDiv w:val="1"/>
      <w:marLeft w:val="0"/>
      <w:marRight w:val="0"/>
      <w:marTop w:val="0"/>
      <w:marBottom w:val="0"/>
      <w:divBdr>
        <w:top w:val="none" w:sz="0" w:space="0" w:color="auto"/>
        <w:left w:val="none" w:sz="0" w:space="0" w:color="auto"/>
        <w:bottom w:val="none" w:sz="0" w:space="0" w:color="auto"/>
        <w:right w:val="none" w:sz="0" w:space="0" w:color="auto"/>
      </w:divBdr>
    </w:div>
    <w:div w:id="17702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4301</Characters>
  <Application>Microsoft Office Word</Application>
  <DocSecurity>4</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Aleka</dc:creator>
  <cp:lastModifiedBy>Aleka</cp:lastModifiedBy>
  <cp:revision>2</cp:revision>
  <dcterms:created xsi:type="dcterms:W3CDTF">2018-11-27T08:42:00Z</dcterms:created>
  <dcterms:modified xsi:type="dcterms:W3CDTF">2018-11-27T08:42:00Z</dcterms:modified>
</cp:coreProperties>
</file>